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A4BE" w14:textId="4A38B465" w:rsidR="00555FE4" w:rsidRPr="000770FC" w:rsidRDefault="00555FE4" w:rsidP="00555FE4">
      <w:pPr>
        <w:jc w:val="center"/>
        <w:rPr>
          <w:rFonts w:ascii="Cavolini" w:hAnsi="Cavolini" w:cs="Cavolini"/>
          <w:b/>
          <w:bCs/>
          <w:color w:val="2F5496" w:themeColor="accent1" w:themeShade="BF"/>
          <w:sz w:val="32"/>
          <w:szCs w:val="32"/>
        </w:rPr>
      </w:pPr>
      <w:r w:rsidRPr="000770FC">
        <w:rPr>
          <w:rFonts w:ascii="Cavolini" w:hAnsi="Cavolini" w:cs="Cavolini"/>
          <w:b/>
          <w:bCs/>
          <w:color w:val="2F5496" w:themeColor="accent1" w:themeShade="BF"/>
          <w:sz w:val="32"/>
          <w:szCs w:val="32"/>
        </w:rPr>
        <w:t>Célébration de la Parole</w:t>
      </w:r>
    </w:p>
    <w:p w14:paraId="39635807" w14:textId="6A514FBA" w:rsidR="00555FE4" w:rsidRPr="000770FC" w:rsidRDefault="00555FE4" w:rsidP="00555FE4">
      <w:pPr>
        <w:jc w:val="center"/>
        <w:rPr>
          <w:rFonts w:ascii="Cavolini" w:hAnsi="Cavolini" w:cs="Cavolini"/>
          <w:b/>
          <w:bCs/>
          <w:color w:val="2F5496" w:themeColor="accent1" w:themeShade="BF"/>
          <w:sz w:val="32"/>
          <w:szCs w:val="32"/>
        </w:rPr>
      </w:pPr>
      <w:r w:rsidRPr="000770FC">
        <w:rPr>
          <w:rFonts w:ascii="Cavolini" w:hAnsi="Cavolini" w:cs="Cavolini"/>
          <w:b/>
          <w:bCs/>
          <w:color w:val="2F5496" w:themeColor="accent1" w:themeShade="BF"/>
          <w:sz w:val="32"/>
          <w:szCs w:val="32"/>
        </w:rPr>
        <w:t xml:space="preserve">Prières pour la </w:t>
      </w:r>
      <w:r w:rsidR="00FE118A" w:rsidRPr="000770FC">
        <w:rPr>
          <w:rFonts w:ascii="Cavolini" w:hAnsi="Cavolini" w:cs="Cavolini"/>
          <w:b/>
          <w:bCs/>
          <w:color w:val="2F5496" w:themeColor="accent1" w:themeShade="BF"/>
          <w:sz w:val="32"/>
          <w:szCs w:val="32"/>
        </w:rPr>
        <w:t>paix</w:t>
      </w:r>
      <w:r w:rsidRPr="000770FC">
        <w:rPr>
          <w:rFonts w:ascii="Cavolini" w:hAnsi="Cavolini" w:cs="Cavolini"/>
          <w:b/>
          <w:bCs/>
          <w:color w:val="2F5496" w:themeColor="accent1" w:themeShade="BF"/>
          <w:sz w:val="32"/>
          <w:szCs w:val="32"/>
        </w:rPr>
        <w:t xml:space="preserve"> en Ukraine</w:t>
      </w:r>
    </w:p>
    <w:p w14:paraId="4BFFE35A" w14:textId="6CE7E8FE" w:rsidR="00555FE4" w:rsidRDefault="00555FE4">
      <w:pPr>
        <w:rPr>
          <w:u w:val="single"/>
        </w:rPr>
      </w:pPr>
    </w:p>
    <w:p w14:paraId="54F88676" w14:textId="2D172DD0" w:rsidR="006B6FD2" w:rsidRPr="00FE118A" w:rsidRDefault="00FE118A">
      <w:pPr>
        <w:rPr>
          <w:b/>
          <w:bCs/>
          <w:color w:val="C45911" w:themeColor="accent2" w:themeShade="BF"/>
          <w:sz w:val="28"/>
          <w:szCs w:val="28"/>
          <w:u w:val="single"/>
        </w:rPr>
      </w:pPr>
      <w:r w:rsidRPr="00FE118A">
        <w:rPr>
          <w:b/>
          <w:bCs/>
          <w:noProof/>
          <w:color w:val="C45911" w:themeColor="accent2" w:themeShade="BF"/>
          <w:sz w:val="28"/>
          <w:szCs w:val="28"/>
        </w:rPr>
        <w:drawing>
          <wp:anchor distT="0" distB="0" distL="114300" distR="114300" simplePos="0" relativeHeight="251659264" behindDoc="0" locked="0" layoutInCell="1" allowOverlap="1" wp14:anchorId="25A9F7E3" wp14:editId="555D564A">
            <wp:simplePos x="0" y="0"/>
            <wp:positionH relativeFrom="margin">
              <wp:posOffset>2769870</wp:posOffset>
            </wp:positionH>
            <wp:positionV relativeFrom="margin">
              <wp:posOffset>1379726</wp:posOffset>
            </wp:positionV>
            <wp:extent cx="2988310" cy="2241550"/>
            <wp:effectExtent l="0" t="0" r="2540" b="6350"/>
            <wp:wrapSquare wrapText="bothSides"/>
            <wp:docPr id="2" name="Image 2" descr="Kiev Ukraine Église - Photo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ev Ukraine Église - Photo gratuite sur Pixab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8310" cy="2241550"/>
                    </a:xfrm>
                    <a:prstGeom prst="rect">
                      <a:avLst/>
                    </a:prstGeom>
                    <a:noFill/>
                    <a:ln>
                      <a:noFill/>
                    </a:ln>
                  </pic:spPr>
                </pic:pic>
              </a:graphicData>
            </a:graphic>
          </wp:anchor>
        </w:drawing>
      </w:r>
      <w:r w:rsidR="006B6FD2" w:rsidRPr="00FE118A">
        <w:rPr>
          <w:b/>
          <w:bCs/>
          <w:color w:val="C45911" w:themeColor="accent2" w:themeShade="BF"/>
          <w:sz w:val="28"/>
          <w:szCs w:val="28"/>
          <w:u w:val="single"/>
        </w:rPr>
        <w:t>Prière d’ouverture</w:t>
      </w:r>
      <w:r w:rsidR="006320B8" w:rsidRPr="00FE118A">
        <w:rPr>
          <w:b/>
          <w:bCs/>
          <w:color w:val="C45911" w:themeColor="accent2" w:themeShade="BF"/>
          <w:sz w:val="28"/>
          <w:szCs w:val="28"/>
          <w:u w:val="single"/>
        </w:rPr>
        <w:t> :</w:t>
      </w:r>
      <w:r w:rsidRPr="00FE118A">
        <w:rPr>
          <w:b/>
          <w:bCs/>
          <w:color w:val="C45911" w:themeColor="accent2" w:themeShade="BF"/>
          <w:sz w:val="28"/>
          <w:szCs w:val="28"/>
        </w:rPr>
        <w:t xml:space="preserve"> </w:t>
      </w:r>
    </w:p>
    <w:p w14:paraId="0A17573E" w14:textId="07725D56" w:rsidR="007419A5" w:rsidRPr="000770FC" w:rsidRDefault="00DD65FA">
      <w:pPr>
        <w:rPr>
          <w:rStyle w:val="Accentuation"/>
          <w:sz w:val="24"/>
          <w:szCs w:val="24"/>
        </w:rPr>
      </w:pPr>
      <w:r>
        <w:rPr>
          <w:noProof/>
          <w:sz w:val="24"/>
          <w:szCs w:val="24"/>
        </w:rPr>
        <mc:AlternateContent>
          <mc:Choice Requires="wps">
            <w:drawing>
              <wp:anchor distT="0" distB="0" distL="114300" distR="114300" simplePos="0" relativeHeight="251662336" behindDoc="0" locked="0" layoutInCell="1" allowOverlap="1" wp14:anchorId="497362CA" wp14:editId="5473817F">
                <wp:simplePos x="0" y="0"/>
                <wp:positionH relativeFrom="column">
                  <wp:posOffset>2769959</wp:posOffset>
                </wp:positionH>
                <wp:positionV relativeFrom="paragraph">
                  <wp:posOffset>2229325</wp:posOffset>
                </wp:positionV>
                <wp:extent cx="2988310" cy="297029"/>
                <wp:effectExtent l="0" t="0" r="21590" b="27305"/>
                <wp:wrapNone/>
                <wp:docPr id="3" name="Zone de texte 3"/>
                <wp:cNvGraphicFramePr/>
                <a:graphic xmlns:a="http://schemas.openxmlformats.org/drawingml/2006/main">
                  <a:graphicData uri="http://schemas.microsoft.com/office/word/2010/wordprocessingShape">
                    <wps:wsp>
                      <wps:cNvSpPr txBox="1"/>
                      <wps:spPr>
                        <a:xfrm>
                          <a:off x="0" y="0"/>
                          <a:ext cx="2988310" cy="297029"/>
                        </a:xfrm>
                        <a:prstGeom prst="rect">
                          <a:avLst/>
                        </a:prstGeom>
                        <a:solidFill>
                          <a:schemeClr val="lt1"/>
                        </a:solidFill>
                        <a:ln w="6350">
                          <a:solidFill>
                            <a:prstClr val="black"/>
                          </a:solidFill>
                        </a:ln>
                      </wps:spPr>
                      <wps:txbx>
                        <w:txbxContent>
                          <w:p w14:paraId="25CAFA0C" w14:textId="30B4F749" w:rsidR="00DD65FA" w:rsidRPr="00DD65FA" w:rsidRDefault="00DD65FA" w:rsidP="00DD65FA">
                            <w:pPr>
                              <w:jc w:val="center"/>
                              <w:rPr>
                                <w:sz w:val="16"/>
                                <w:szCs w:val="16"/>
                              </w:rPr>
                            </w:pPr>
                            <w:r>
                              <w:rPr>
                                <w:sz w:val="16"/>
                                <w:szCs w:val="16"/>
                              </w:rPr>
                              <w:t>Eglise du monastère saint Michel et saint Alexandre - Kiev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7362CA" id="_x0000_t202" coordsize="21600,21600" o:spt="202" path="m,l,21600r21600,l21600,xe">
                <v:stroke joinstyle="miter"/>
                <v:path gradientshapeok="t" o:connecttype="rect"/>
              </v:shapetype>
              <v:shape id="Zone de texte 3" o:spid="_x0000_s1026" type="#_x0000_t202" style="position:absolute;margin-left:218.1pt;margin-top:175.55pt;width:235.3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" fillcolor="white [3201]" strokeweight=".5pt">
                <v:textbox>
                  <w:txbxContent>
                    <w:p w14:paraId="25CAFA0C" w14:textId="30B4F749" w:rsidR="00DD65FA" w:rsidRPr="00DD65FA" w:rsidRDefault="00DD65FA" w:rsidP="00DD65FA">
                      <w:pPr>
                        <w:jc w:val="center"/>
                        <w:rPr>
                          <w:sz w:val="16"/>
                          <w:szCs w:val="16"/>
                        </w:rPr>
                      </w:pPr>
                      <w:r>
                        <w:rPr>
                          <w:sz w:val="16"/>
                          <w:szCs w:val="16"/>
                        </w:rPr>
                        <w:t>Eglise du monastère saint Michel et saint Alexandre - Kiev</w:t>
                      </w:r>
                    </w:p>
                  </w:txbxContent>
                </v:textbox>
              </v:shape>
            </w:pict>
          </mc:Fallback>
        </mc:AlternateContent>
      </w:r>
      <w:r w:rsidR="008E4A95" w:rsidRPr="000770FC">
        <w:rPr>
          <w:sz w:val="24"/>
          <w:szCs w:val="24"/>
        </w:rPr>
        <w:t>Seigneur,</w:t>
      </w:r>
      <w:r w:rsidR="008E4A95" w:rsidRPr="000770FC">
        <w:rPr>
          <w:sz w:val="24"/>
          <w:szCs w:val="24"/>
        </w:rPr>
        <w:br/>
        <w:t>entends notre prière !</w:t>
      </w:r>
      <w:r w:rsidR="008E4A95" w:rsidRPr="000770FC">
        <w:rPr>
          <w:sz w:val="24"/>
          <w:szCs w:val="24"/>
        </w:rPr>
        <w:br/>
        <w:t>Ouvre nos yeux et nos cœurs,</w:t>
      </w:r>
      <w:r w:rsidR="008E4A95" w:rsidRPr="000770FC">
        <w:rPr>
          <w:sz w:val="24"/>
          <w:szCs w:val="24"/>
        </w:rPr>
        <w:br/>
        <w:t>infuse en nous le courage</w:t>
      </w:r>
      <w:r w:rsidR="008E4A95" w:rsidRPr="000770FC">
        <w:rPr>
          <w:sz w:val="24"/>
          <w:szCs w:val="24"/>
        </w:rPr>
        <w:br/>
        <w:t>de construire la paix.</w:t>
      </w:r>
      <w:r w:rsidR="008E4A95" w:rsidRPr="000770FC">
        <w:rPr>
          <w:sz w:val="24"/>
          <w:szCs w:val="24"/>
        </w:rPr>
        <w:br/>
        <w:t>Maintiens en nous la flamme de l’espérance,</w:t>
      </w:r>
      <w:r w:rsidR="008E4A95" w:rsidRPr="000770FC">
        <w:rPr>
          <w:sz w:val="24"/>
          <w:szCs w:val="24"/>
        </w:rPr>
        <w:br/>
        <w:t>afin qu’avec persévérance</w:t>
      </w:r>
      <w:r w:rsidR="008E4A95" w:rsidRPr="000770FC">
        <w:rPr>
          <w:sz w:val="24"/>
          <w:szCs w:val="24"/>
        </w:rPr>
        <w:br/>
        <w:t>nous fassions des choix de dialogue</w:t>
      </w:r>
      <w:r w:rsidR="008E4A95" w:rsidRPr="000770FC">
        <w:rPr>
          <w:sz w:val="24"/>
          <w:szCs w:val="24"/>
        </w:rPr>
        <w:br/>
        <w:t>et de réconciliation,</w:t>
      </w:r>
      <w:r w:rsidR="008E4A95" w:rsidRPr="000770FC">
        <w:rPr>
          <w:sz w:val="24"/>
          <w:szCs w:val="24"/>
        </w:rPr>
        <w:br/>
        <w:t>pour que la paix gagne enfin.</w:t>
      </w:r>
      <w:r w:rsidR="008E4A95" w:rsidRPr="000770FC">
        <w:rPr>
          <w:sz w:val="24"/>
          <w:szCs w:val="24"/>
        </w:rPr>
        <w:br/>
        <w:t>Amen</w:t>
      </w:r>
      <w:r w:rsidR="008E4A95" w:rsidRPr="000770FC">
        <w:rPr>
          <w:sz w:val="24"/>
          <w:szCs w:val="24"/>
        </w:rPr>
        <w:br/>
      </w:r>
      <w:r w:rsidR="008E4A95" w:rsidRPr="000770FC">
        <w:rPr>
          <w:rStyle w:val="Accentuation"/>
          <w:sz w:val="24"/>
          <w:szCs w:val="24"/>
        </w:rPr>
        <w:t>Pape François</w:t>
      </w:r>
    </w:p>
    <w:p w14:paraId="32C1D676" w14:textId="514D4B20" w:rsidR="008E4A95" w:rsidRDefault="008E4A95">
      <w:pPr>
        <w:rPr>
          <w:rStyle w:val="Accentuation"/>
        </w:rPr>
      </w:pPr>
    </w:p>
    <w:p w14:paraId="2DF24B25" w14:textId="46774A20" w:rsidR="004C494E" w:rsidRPr="00FE118A" w:rsidRDefault="00817CF8" w:rsidP="00FE118A">
      <w:pPr>
        <w:spacing w:after="0"/>
        <w:rPr>
          <w:b/>
          <w:bCs/>
          <w:color w:val="C45911" w:themeColor="accent2" w:themeShade="BF"/>
          <w:sz w:val="28"/>
          <w:szCs w:val="28"/>
          <w:u w:val="single"/>
        </w:rPr>
      </w:pPr>
      <w:r w:rsidRPr="00FE118A">
        <w:rPr>
          <w:b/>
          <w:bCs/>
          <w:color w:val="C45911" w:themeColor="accent2" w:themeShade="BF"/>
          <w:sz w:val="28"/>
          <w:szCs w:val="28"/>
          <w:u w:val="single"/>
        </w:rPr>
        <w:t>De l’</w:t>
      </w:r>
      <w:r w:rsidR="004C494E" w:rsidRPr="00FE118A">
        <w:rPr>
          <w:b/>
          <w:bCs/>
          <w:color w:val="C45911" w:themeColor="accent2" w:themeShade="BF"/>
          <w:sz w:val="28"/>
          <w:szCs w:val="28"/>
          <w:u w:val="single"/>
        </w:rPr>
        <w:t>Evangile </w:t>
      </w:r>
      <w:r w:rsidRPr="00FE118A">
        <w:rPr>
          <w:b/>
          <w:bCs/>
          <w:color w:val="C45911" w:themeColor="accent2" w:themeShade="BF"/>
          <w:sz w:val="28"/>
          <w:szCs w:val="28"/>
          <w:u w:val="single"/>
        </w:rPr>
        <w:t xml:space="preserve">de saint Jean </w:t>
      </w:r>
      <w:r w:rsidR="004C494E" w:rsidRPr="00FE118A">
        <w:rPr>
          <w:b/>
          <w:bCs/>
          <w:color w:val="C45911" w:themeColor="accent2" w:themeShade="BF"/>
          <w:sz w:val="28"/>
          <w:szCs w:val="28"/>
          <w:u w:val="single"/>
        </w:rPr>
        <w:t>:</w:t>
      </w:r>
    </w:p>
    <w:p w14:paraId="2FAD5E10" w14:textId="0120C9F0" w:rsidR="004C494E" w:rsidRDefault="004C494E">
      <w:proofErr w:type="spellStart"/>
      <w:r>
        <w:t>Jn</w:t>
      </w:r>
      <w:proofErr w:type="spellEnd"/>
      <w:r>
        <w:t xml:space="preserve"> 14, 22-27</w:t>
      </w:r>
    </w:p>
    <w:p w14:paraId="1C9C3A4C" w14:textId="2AEE5FF8" w:rsidR="004C494E" w:rsidRPr="000770FC" w:rsidRDefault="004C494E" w:rsidP="00FE118A">
      <w:pPr>
        <w:pStyle w:val="NormalWeb"/>
        <w:pBdr>
          <w:top w:val="single" w:sz="24" w:space="1" w:color="538135" w:themeColor="accent6" w:themeShade="BF"/>
          <w:left w:val="single" w:sz="24" w:space="4" w:color="538135" w:themeColor="accent6" w:themeShade="BF"/>
          <w:bottom w:val="single" w:sz="24" w:space="1" w:color="538135" w:themeColor="accent6" w:themeShade="BF"/>
          <w:right w:val="single" w:sz="24" w:space="4" w:color="538135" w:themeColor="accent6" w:themeShade="BF"/>
        </w:pBdr>
        <w:jc w:val="both"/>
        <w:rPr>
          <w:rFonts w:asciiTheme="minorHAnsi" w:hAnsiTheme="minorHAnsi" w:cstheme="minorHAnsi"/>
          <w:i/>
          <w:iCs/>
          <w:color w:val="538135" w:themeColor="accent6" w:themeShade="BF"/>
        </w:rPr>
      </w:pPr>
      <w:r w:rsidRPr="000770FC">
        <w:rPr>
          <w:rFonts w:asciiTheme="minorHAnsi" w:hAnsiTheme="minorHAnsi" w:cstheme="minorHAnsi"/>
          <w:i/>
          <w:iCs/>
          <w:color w:val="538135" w:themeColor="accent6" w:themeShade="BF"/>
        </w:rPr>
        <w:t>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w:t>
      </w:r>
      <w:r w:rsidR="00391B85" w:rsidRPr="000770FC">
        <w:rPr>
          <w:rFonts w:asciiTheme="minorHAnsi" w:hAnsiTheme="minorHAnsi" w:cstheme="minorHAnsi"/>
          <w:i/>
          <w:iCs/>
          <w:color w:val="538135" w:themeColor="accent6" w:themeShade="BF"/>
        </w:rPr>
        <w:t xml:space="preserve"> </w:t>
      </w:r>
      <w:r w:rsidRPr="000770FC">
        <w:rPr>
          <w:rFonts w:asciiTheme="minorHAnsi" w:hAnsiTheme="minorHAnsi" w:cstheme="minorHAnsi"/>
          <w:i/>
          <w:iCs/>
          <w:color w:val="538135" w:themeColor="accent6" w:themeShade="BF"/>
        </w:rPr>
        <w:t>Je vous parle ainsi, tant que je demeure avec vous ;</w:t>
      </w:r>
      <w:r w:rsidR="00391B85" w:rsidRPr="000770FC">
        <w:rPr>
          <w:rFonts w:asciiTheme="minorHAnsi" w:hAnsiTheme="minorHAnsi" w:cstheme="minorHAnsi"/>
          <w:i/>
          <w:iCs/>
          <w:color w:val="538135" w:themeColor="accent6" w:themeShade="BF"/>
        </w:rPr>
        <w:t xml:space="preserve"> </w:t>
      </w:r>
      <w:r w:rsidRPr="000770FC">
        <w:rPr>
          <w:rFonts w:asciiTheme="minorHAnsi" w:hAnsiTheme="minorHAnsi" w:cstheme="minorHAnsi"/>
          <w:i/>
          <w:iCs/>
          <w:color w:val="538135" w:themeColor="accent6" w:themeShade="BF"/>
        </w:rPr>
        <w:t>mais le Défenseur, l’Esprit Saint que le Père enverra en mon nom, lui, vous enseignera tout, et il vous fera souvenir de tout ce que je vous ai dit.</w:t>
      </w:r>
      <w:r w:rsidR="00391B85" w:rsidRPr="000770FC">
        <w:rPr>
          <w:rFonts w:asciiTheme="minorHAnsi" w:hAnsiTheme="minorHAnsi" w:cstheme="minorHAnsi"/>
          <w:i/>
          <w:iCs/>
          <w:color w:val="538135" w:themeColor="accent6" w:themeShade="BF"/>
        </w:rPr>
        <w:t xml:space="preserve"> </w:t>
      </w:r>
      <w:r w:rsidRPr="000770FC">
        <w:rPr>
          <w:rFonts w:asciiTheme="minorHAnsi" w:hAnsiTheme="minorHAnsi" w:cstheme="minorHAnsi"/>
          <w:i/>
          <w:iCs/>
          <w:color w:val="538135" w:themeColor="accent6" w:themeShade="BF"/>
        </w:rPr>
        <w:t>Je vous laisse la paix, je vous donne ma paix ; ce n’est pas à la manière du monde que je vous la donne. Que votre cœur ne soit pas bouleversé ni effrayé.</w:t>
      </w:r>
      <w:r w:rsidR="00391B85" w:rsidRPr="000770FC">
        <w:rPr>
          <w:rFonts w:asciiTheme="minorHAnsi" w:hAnsiTheme="minorHAnsi" w:cstheme="minorHAnsi"/>
          <w:i/>
          <w:iCs/>
          <w:color w:val="538135" w:themeColor="accent6" w:themeShade="BF"/>
        </w:rPr>
        <w:t> »</w:t>
      </w:r>
    </w:p>
    <w:p w14:paraId="10D6FB15" w14:textId="77777777" w:rsidR="004C494E" w:rsidRDefault="004C494E"/>
    <w:p w14:paraId="71D55D97" w14:textId="4D9EE162" w:rsidR="008E4A95" w:rsidRPr="000770FC" w:rsidRDefault="008E4A95">
      <w:pPr>
        <w:rPr>
          <w:b/>
          <w:bCs/>
          <w:color w:val="C45911" w:themeColor="accent2" w:themeShade="BF"/>
          <w:sz w:val="28"/>
          <w:szCs w:val="28"/>
          <w:u w:val="single"/>
        </w:rPr>
      </w:pPr>
      <w:r w:rsidRPr="000770FC">
        <w:rPr>
          <w:b/>
          <w:bCs/>
          <w:color w:val="C45911" w:themeColor="accent2" w:themeShade="BF"/>
          <w:sz w:val="28"/>
          <w:szCs w:val="28"/>
          <w:u w:val="single"/>
        </w:rPr>
        <w:t>Prière universelle</w:t>
      </w:r>
    </w:p>
    <w:p w14:paraId="633954D3" w14:textId="42C5C068" w:rsidR="008E4A95" w:rsidRPr="006320B8" w:rsidRDefault="008E4A95" w:rsidP="003C64DA">
      <w:pPr>
        <w:spacing w:after="0"/>
        <w:rPr>
          <w:i/>
          <w:iCs/>
        </w:rPr>
      </w:pPr>
      <w:r w:rsidRPr="006320B8">
        <w:rPr>
          <w:i/>
          <w:iCs/>
        </w:rPr>
        <w:t>On peut prendre un refrain entre chaque intention. Exemple :</w:t>
      </w:r>
    </w:p>
    <w:p w14:paraId="35A65507" w14:textId="6ED7E890" w:rsidR="008E4A95" w:rsidRPr="000770FC" w:rsidRDefault="008E4A95" w:rsidP="007C6B86">
      <w:pPr>
        <w:spacing w:after="0"/>
        <w:jc w:val="both"/>
        <w:rPr>
          <w:b/>
          <w:bCs/>
          <w:color w:val="2F5496" w:themeColor="accent1" w:themeShade="BF"/>
          <w:sz w:val="24"/>
          <w:szCs w:val="24"/>
        </w:rPr>
      </w:pPr>
      <w:r w:rsidRPr="000770FC">
        <w:rPr>
          <w:b/>
          <w:bCs/>
          <w:color w:val="2F5496" w:themeColor="accent1" w:themeShade="BF"/>
          <w:sz w:val="24"/>
          <w:szCs w:val="24"/>
        </w:rPr>
        <w:t>Pour les hommes, et pour les femmes, pour les enfants de terre, ton Eglise qui t’acclame vient te confier sa prière.</w:t>
      </w:r>
    </w:p>
    <w:p w14:paraId="5F78FFB1" w14:textId="330C7993" w:rsidR="007747DC" w:rsidRDefault="007747DC" w:rsidP="007747DC">
      <w:pPr>
        <w:spacing w:after="0"/>
        <w:rPr>
          <w:sz w:val="16"/>
          <w:szCs w:val="16"/>
        </w:rPr>
      </w:pPr>
      <w:r w:rsidRPr="007747DC">
        <w:rPr>
          <w:sz w:val="16"/>
          <w:szCs w:val="16"/>
        </w:rPr>
        <w:t xml:space="preserve">Lien pour la partition : </w:t>
      </w:r>
      <w:hyperlink r:id="rId6" w:history="1">
        <w:r w:rsidRPr="007747DC">
          <w:rPr>
            <w:rStyle w:val="Lienhypertexte"/>
            <w:sz w:val="16"/>
            <w:szCs w:val="16"/>
          </w:rPr>
          <w:t>http://www.saintvincentdepaul-saintmalo.fr/medias/files/pour-les-hommes-c231.pdf</w:t>
        </w:r>
      </w:hyperlink>
    </w:p>
    <w:p w14:paraId="00A0BA86" w14:textId="77777777" w:rsidR="007747DC" w:rsidRPr="007747DC" w:rsidRDefault="007747DC" w:rsidP="007747DC">
      <w:pPr>
        <w:spacing w:after="0"/>
        <w:rPr>
          <w:sz w:val="16"/>
          <w:szCs w:val="16"/>
        </w:rPr>
      </w:pPr>
    </w:p>
    <w:p w14:paraId="57A0D9A0" w14:textId="28DE0E5F" w:rsidR="008E4A95" w:rsidRPr="006320B8" w:rsidRDefault="008E4A95" w:rsidP="003C64DA">
      <w:pPr>
        <w:spacing w:after="0"/>
        <w:rPr>
          <w:i/>
          <w:iCs/>
        </w:rPr>
      </w:pPr>
      <w:r w:rsidRPr="006320B8">
        <w:rPr>
          <w:i/>
          <w:iCs/>
        </w:rPr>
        <w:t xml:space="preserve">Ou bien : </w:t>
      </w:r>
    </w:p>
    <w:p w14:paraId="0A5B5049" w14:textId="5F99B434" w:rsidR="003C64DA" w:rsidRPr="000770FC" w:rsidRDefault="008E4A95">
      <w:pPr>
        <w:rPr>
          <w:b/>
          <w:bCs/>
          <w:color w:val="2F5496" w:themeColor="accent1" w:themeShade="BF"/>
          <w:sz w:val="24"/>
          <w:szCs w:val="24"/>
        </w:rPr>
      </w:pPr>
      <w:r w:rsidRPr="000770FC">
        <w:rPr>
          <w:b/>
          <w:bCs/>
          <w:color w:val="2F5496" w:themeColor="accent1" w:themeShade="BF"/>
          <w:sz w:val="24"/>
          <w:szCs w:val="24"/>
        </w:rPr>
        <w:t>Ecoute nos prières, Seigneur, exauce-nous !</w:t>
      </w:r>
    </w:p>
    <w:p w14:paraId="381E0F77" w14:textId="1D5B743F" w:rsidR="00490517" w:rsidRPr="000770FC" w:rsidRDefault="008E4A95" w:rsidP="004C494E">
      <w:pPr>
        <w:jc w:val="both"/>
        <w:rPr>
          <w:sz w:val="24"/>
          <w:szCs w:val="24"/>
        </w:rPr>
      </w:pPr>
      <w:r w:rsidRPr="000770FC">
        <w:rPr>
          <w:sz w:val="24"/>
          <w:szCs w:val="24"/>
        </w:rPr>
        <w:t>1. Seigneur</w:t>
      </w:r>
      <w:r w:rsidR="00490517" w:rsidRPr="000770FC">
        <w:rPr>
          <w:sz w:val="24"/>
          <w:szCs w:val="24"/>
        </w:rPr>
        <w:t xml:space="preserve"> Jésus</w:t>
      </w:r>
      <w:r w:rsidRPr="000770FC">
        <w:rPr>
          <w:sz w:val="24"/>
          <w:szCs w:val="24"/>
        </w:rPr>
        <w:t xml:space="preserve">, </w:t>
      </w:r>
      <w:r w:rsidR="00490517" w:rsidRPr="000770FC">
        <w:rPr>
          <w:sz w:val="24"/>
          <w:szCs w:val="24"/>
        </w:rPr>
        <w:t>tu es notre espérance. N</w:t>
      </w:r>
      <w:r w:rsidRPr="000770FC">
        <w:rPr>
          <w:sz w:val="24"/>
          <w:szCs w:val="24"/>
        </w:rPr>
        <w:t>ous te prions pour</w:t>
      </w:r>
      <w:r w:rsidR="00A561D3" w:rsidRPr="000770FC">
        <w:rPr>
          <w:sz w:val="24"/>
          <w:szCs w:val="24"/>
        </w:rPr>
        <w:t xml:space="preserve"> que</w:t>
      </w:r>
      <w:r w:rsidRPr="000770FC">
        <w:rPr>
          <w:sz w:val="24"/>
          <w:szCs w:val="24"/>
        </w:rPr>
        <w:t xml:space="preserve"> vienne la paix en Ukraine</w:t>
      </w:r>
      <w:r w:rsidR="00490517" w:rsidRPr="000770FC">
        <w:rPr>
          <w:sz w:val="24"/>
          <w:szCs w:val="24"/>
        </w:rPr>
        <w:t xml:space="preserve"> et que la violence cesse entre </w:t>
      </w:r>
      <w:r w:rsidR="00A561D3" w:rsidRPr="000770FC">
        <w:rPr>
          <w:sz w:val="24"/>
          <w:szCs w:val="24"/>
        </w:rPr>
        <w:t>les peuples.</w:t>
      </w:r>
    </w:p>
    <w:p w14:paraId="45C74B78" w14:textId="6DCE14A6" w:rsidR="00490517" w:rsidRPr="000770FC" w:rsidRDefault="00490517" w:rsidP="004C494E">
      <w:pPr>
        <w:jc w:val="both"/>
        <w:rPr>
          <w:sz w:val="24"/>
          <w:szCs w:val="24"/>
        </w:rPr>
      </w:pPr>
      <w:r w:rsidRPr="000770FC">
        <w:rPr>
          <w:sz w:val="24"/>
          <w:szCs w:val="24"/>
        </w:rPr>
        <w:lastRenderedPageBreak/>
        <w:t>2. Seigneur Jésus, tu nous appelles à la réconciliation. Nous te prions pour les hommes et les femmes politiques, pour qu’ils travaillent en faveur de la paix en Ukraine et entre nos différents pays. Nous te prions pour qu’ils aient des paroles de paix et de réconciliation envers leurs ennemis.</w:t>
      </w:r>
    </w:p>
    <w:p w14:paraId="41A63E7A" w14:textId="35A0ACCF" w:rsidR="00A561D3" w:rsidRPr="000770FC" w:rsidRDefault="00A561D3" w:rsidP="004C494E">
      <w:pPr>
        <w:jc w:val="both"/>
        <w:rPr>
          <w:sz w:val="24"/>
          <w:szCs w:val="24"/>
        </w:rPr>
      </w:pPr>
      <w:r w:rsidRPr="000770FC">
        <w:rPr>
          <w:sz w:val="24"/>
          <w:szCs w:val="24"/>
        </w:rPr>
        <w:t>3. Seigneur Jésus, tu as donné ta vie sur la croix. Nous te prions pour les victimes de la guerre en Ukraine : ceux qui sont blessés, ceux qui n’ont plus rien, ceux qui ont perdu une personne de leur famille. Trouve sur leur chemin des hommes et des femmes capables de les aider.</w:t>
      </w:r>
    </w:p>
    <w:p w14:paraId="62B5F530" w14:textId="540B3B67" w:rsidR="00A561D3" w:rsidRDefault="00A561D3" w:rsidP="004C494E">
      <w:pPr>
        <w:jc w:val="both"/>
      </w:pPr>
      <w:r w:rsidRPr="000770FC">
        <w:rPr>
          <w:sz w:val="24"/>
          <w:szCs w:val="24"/>
        </w:rPr>
        <w:t xml:space="preserve">4. Seigneur Jésus, tu nous apprends à prendre soin des plus faibles. Nous te prions pour les bénévoles et les associations qui aident les victimes de la guerre en Ukraine. </w:t>
      </w:r>
      <w:r w:rsidR="004C494E" w:rsidRPr="000770FC">
        <w:rPr>
          <w:sz w:val="24"/>
          <w:szCs w:val="24"/>
        </w:rPr>
        <w:t>Donne-leur un regard de douceur et de bienveillance qui ne fasse pas de différence entre les personnes.</w:t>
      </w:r>
    </w:p>
    <w:p w14:paraId="4DF2C42C" w14:textId="755C9915" w:rsidR="004C494E" w:rsidRDefault="004C494E" w:rsidP="004C494E">
      <w:pPr>
        <w:jc w:val="both"/>
      </w:pPr>
    </w:p>
    <w:p w14:paraId="7C69B74E" w14:textId="676D6925" w:rsidR="004C494E" w:rsidRPr="003C64DA" w:rsidRDefault="004C494E" w:rsidP="004C494E">
      <w:pPr>
        <w:jc w:val="both"/>
        <w:rPr>
          <w:b/>
          <w:bCs/>
          <w:color w:val="C45911" w:themeColor="accent2" w:themeShade="BF"/>
          <w:sz w:val="28"/>
          <w:szCs w:val="28"/>
          <w:u w:val="single"/>
        </w:rPr>
      </w:pPr>
      <w:r w:rsidRPr="003C64DA">
        <w:rPr>
          <w:b/>
          <w:bCs/>
          <w:color w:val="C45911" w:themeColor="accent2" w:themeShade="BF"/>
          <w:sz w:val="28"/>
          <w:szCs w:val="28"/>
          <w:u w:val="single"/>
        </w:rPr>
        <w:t>Ensemble, nous pouvons dire :</w:t>
      </w:r>
    </w:p>
    <w:p w14:paraId="49D1FDCD" w14:textId="598F400F" w:rsidR="004C494E" w:rsidRPr="000770FC" w:rsidRDefault="004C494E" w:rsidP="003C64DA">
      <w:pPr>
        <w:pStyle w:val="NormalWeb"/>
        <w:spacing w:before="0" w:beforeAutospacing="0" w:after="0" w:afterAutospacing="0"/>
        <w:jc w:val="center"/>
        <w:rPr>
          <w:rFonts w:asciiTheme="minorHAnsi" w:hAnsiTheme="minorHAnsi" w:cstheme="minorHAnsi"/>
        </w:rPr>
      </w:pPr>
      <w:r w:rsidRPr="000770FC">
        <w:rPr>
          <w:rFonts w:asciiTheme="minorHAnsi" w:hAnsiTheme="minorHAnsi" w:cstheme="minorHAnsi"/>
        </w:rPr>
        <w:t>Notre Père, qui es aux cieux,</w:t>
      </w:r>
      <w:r w:rsidRPr="000770FC">
        <w:rPr>
          <w:rFonts w:asciiTheme="minorHAnsi" w:hAnsiTheme="minorHAnsi" w:cstheme="minorHAnsi"/>
        </w:rPr>
        <w:br/>
        <w:t>que ton nom soit sanctifié,</w:t>
      </w:r>
      <w:r w:rsidRPr="000770FC">
        <w:rPr>
          <w:rFonts w:asciiTheme="minorHAnsi" w:hAnsiTheme="minorHAnsi" w:cstheme="minorHAnsi"/>
        </w:rPr>
        <w:br/>
        <w:t>que ton règne vienne,</w:t>
      </w:r>
      <w:r w:rsidRPr="000770FC">
        <w:rPr>
          <w:rFonts w:asciiTheme="minorHAnsi" w:hAnsiTheme="minorHAnsi" w:cstheme="minorHAnsi"/>
        </w:rPr>
        <w:br/>
        <w:t>que ta volonté soit faite sur la terre comme au ciel.</w:t>
      </w:r>
      <w:r w:rsidRPr="000770FC">
        <w:rPr>
          <w:rFonts w:asciiTheme="minorHAnsi" w:hAnsiTheme="minorHAnsi" w:cstheme="minorHAnsi"/>
        </w:rPr>
        <w:br/>
        <w:t>Donne-nous aujourd’hui notre pain de ce jour.</w:t>
      </w:r>
      <w:r w:rsidRPr="000770FC">
        <w:rPr>
          <w:rFonts w:asciiTheme="minorHAnsi" w:hAnsiTheme="minorHAnsi" w:cstheme="minorHAnsi"/>
        </w:rPr>
        <w:br/>
        <w:t>Pardonne-nous nos offenses,</w:t>
      </w:r>
      <w:r w:rsidRPr="000770FC">
        <w:rPr>
          <w:rFonts w:asciiTheme="minorHAnsi" w:hAnsiTheme="minorHAnsi" w:cstheme="minorHAnsi"/>
        </w:rPr>
        <w:br/>
        <w:t>comme nous pardonnons aussi à ceux qui nous ont offensés.</w:t>
      </w:r>
      <w:r w:rsidRPr="000770FC">
        <w:rPr>
          <w:rFonts w:asciiTheme="minorHAnsi" w:hAnsiTheme="minorHAnsi" w:cstheme="minorHAnsi"/>
        </w:rPr>
        <w:br/>
        <w:t>Et ne nous laisse pas entrer en tentation</w:t>
      </w:r>
      <w:r w:rsidRPr="000770FC">
        <w:rPr>
          <w:rFonts w:asciiTheme="minorHAnsi" w:hAnsiTheme="minorHAnsi" w:cstheme="minorHAnsi"/>
        </w:rPr>
        <w:br/>
        <w:t>mais délivre-nous du Mal.</w:t>
      </w:r>
    </w:p>
    <w:p w14:paraId="18028D86" w14:textId="29B95286" w:rsidR="004C494E" w:rsidRPr="000770FC" w:rsidRDefault="004C494E" w:rsidP="003C64DA">
      <w:pPr>
        <w:pStyle w:val="NormalWeb"/>
        <w:spacing w:before="0" w:beforeAutospacing="0" w:after="0" w:afterAutospacing="0"/>
        <w:jc w:val="center"/>
        <w:rPr>
          <w:rFonts w:asciiTheme="minorHAnsi" w:hAnsiTheme="minorHAnsi" w:cstheme="minorHAnsi"/>
        </w:rPr>
      </w:pPr>
      <w:r w:rsidRPr="000770FC">
        <w:rPr>
          <w:rFonts w:asciiTheme="minorHAnsi" w:hAnsiTheme="minorHAnsi" w:cstheme="minorHAnsi"/>
        </w:rPr>
        <w:t>Amen</w:t>
      </w:r>
    </w:p>
    <w:p w14:paraId="459F9860" w14:textId="77777777" w:rsidR="003C64DA" w:rsidRPr="003C64DA" w:rsidRDefault="003C64DA" w:rsidP="003C64DA">
      <w:pPr>
        <w:pStyle w:val="NormalWeb"/>
        <w:spacing w:before="0" w:beforeAutospacing="0" w:after="0" w:afterAutospacing="0"/>
        <w:jc w:val="center"/>
        <w:rPr>
          <w:rFonts w:asciiTheme="minorHAnsi" w:hAnsiTheme="minorHAnsi" w:cstheme="minorHAnsi"/>
          <w:sz w:val="22"/>
          <w:szCs w:val="22"/>
        </w:rPr>
      </w:pPr>
    </w:p>
    <w:p w14:paraId="0C104C69" w14:textId="77777777" w:rsidR="000770FC" w:rsidRPr="000770FC" w:rsidRDefault="00817CF8" w:rsidP="00817CF8">
      <w:pPr>
        <w:pStyle w:val="NormalWeb"/>
        <w:rPr>
          <w:rFonts w:ascii="Calibri" w:hAnsi="Calibri" w:cs="Calibri"/>
          <w:color w:val="C45911" w:themeColor="accent2" w:themeShade="BF"/>
          <w:sz w:val="28"/>
          <w:szCs w:val="28"/>
        </w:rPr>
      </w:pPr>
      <w:r w:rsidRPr="000770FC">
        <w:rPr>
          <w:rFonts w:ascii="Calibri" w:hAnsi="Calibri" w:cs="Calibri"/>
          <w:b/>
          <w:bCs/>
          <w:color w:val="C45911" w:themeColor="accent2" w:themeShade="BF"/>
          <w:sz w:val="28"/>
          <w:szCs w:val="28"/>
          <w:u w:val="single"/>
        </w:rPr>
        <w:t>Conclusion :</w:t>
      </w:r>
      <w:r w:rsidRPr="000770FC">
        <w:rPr>
          <w:rFonts w:ascii="Calibri" w:hAnsi="Calibri" w:cs="Calibri"/>
          <w:color w:val="C45911" w:themeColor="accent2" w:themeShade="BF"/>
          <w:sz w:val="28"/>
          <w:szCs w:val="28"/>
        </w:rPr>
        <w:t xml:space="preserve"> </w:t>
      </w:r>
    </w:p>
    <w:p w14:paraId="7326A1D8" w14:textId="1050EFE8" w:rsidR="00817CF8" w:rsidRPr="003C64DA" w:rsidRDefault="00754468" w:rsidP="00817CF8">
      <w:pPr>
        <w:pStyle w:val="NormalWeb"/>
        <w:rPr>
          <w:rFonts w:ascii="Calibri" w:hAnsi="Calibri" w:cs="Calibri"/>
          <w:sz w:val="22"/>
          <w:szCs w:val="22"/>
        </w:rPr>
      </w:pPr>
      <w:r w:rsidRPr="003C64DA">
        <w:rPr>
          <w:rFonts w:ascii="Calibri" w:hAnsi="Calibri" w:cs="Calibri"/>
          <w:sz w:val="22"/>
          <w:szCs w:val="22"/>
        </w:rPr>
        <w:t xml:space="preserve">(prière de </w:t>
      </w:r>
      <w:r w:rsidR="00817CF8" w:rsidRPr="003C64DA">
        <w:rPr>
          <w:rFonts w:ascii="Calibri" w:hAnsi="Calibri" w:cs="Calibri"/>
          <w:sz w:val="22"/>
          <w:szCs w:val="22"/>
        </w:rPr>
        <w:t>saint Jean-Paul II</w:t>
      </w:r>
      <w:r w:rsidRPr="003C64DA">
        <w:rPr>
          <w:rFonts w:ascii="Calibri" w:hAnsi="Calibri" w:cs="Calibri"/>
          <w:sz w:val="22"/>
          <w:szCs w:val="22"/>
        </w:rPr>
        <w:t xml:space="preserve"> lors de son voyage en Ukraine en 2001)</w:t>
      </w:r>
      <w:r w:rsidR="00817CF8" w:rsidRPr="003C64DA">
        <w:rPr>
          <w:rFonts w:ascii="Calibri" w:hAnsi="Calibri" w:cs="Calibri"/>
          <w:sz w:val="22"/>
          <w:szCs w:val="22"/>
        </w:rPr>
        <w:t> </w:t>
      </w:r>
    </w:p>
    <w:p w14:paraId="3C0E28F5" w14:textId="43DE0B54" w:rsidR="00817CF8" w:rsidRPr="000770FC" w:rsidRDefault="00754468" w:rsidP="00817CF8">
      <w:pPr>
        <w:spacing w:beforeAutospacing="1" w:after="100" w:afterAutospacing="1" w:line="240" w:lineRule="auto"/>
        <w:rPr>
          <w:rFonts w:ascii="Calibri" w:eastAsia="Times New Roman" w:hAnsi="Calibri" w:cs="Calibri"/>
          <w:sz w:val="24"/>
          <w:szCs w:val="24"/>
          <w:lang w:eastAsia="fr-FR"/>
        </w:rPr>
      </w:pPr>
      <w:r w:rsidRPr="000770FC">
        <w:rPr>
          <w:rFonts w:ascii="Calibri" w:hAnsi="Calibri" w:cs="Calibri"/>
          <w:noProof/>
          <w:sz w:val="24"/>
          <w:szCs w:val="24"/>
        </w:rPr>
        <w:drawing>
          <wp:anchor distT="0" distB="0" distL="114300" distR="114300" simplePos="0" relativeHeight="251658240" behindDoc="0" locked="0" layoutInCell="1" allowOverlap="1" wp14:anchorId="33C7366B" wp14:editId="4654D0D5">
            <wp:simplePos x="0" y="0"/>
            <wp:positionH relativeFrom="margin">
              <wp:posOffset>3187700</wp:posOffset>
            </wp:positionH>
            <wp:positionV relativeFrom="margin">
              <wp:posOffset>6024245</wp:posOffset>
            </wp:positionV>
            <wp:extent cx="3182620" cy="2107565"/>
            <wp:effectExtent l="0" t="0" r="0" b="6985"/>
            <wp:wrapSquare wrapText="bothSides"/>
            <wp:docPr id="1" name="Image 1" descr="Ukraine: prière de S. Jean-Paul II à la Vierge de Zarvanytsya - ZENIT -  Franc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aine: prière de S. Jean-Paul II à la Vierge de Zarvanytsya - ZENIT -  Franca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2620" cy="2107565"/>
                    </a:xfrm>
                    <a:prstGeom prst="rect">
                      <a:avLst/>
                    </a:prstGeom>
                    <a:noFill/>
                    <a:ln>
                      <a:noFill/>
                    </a:ln>
                  </pic:spPr>
                </pic:pic>
              </a:graphicData>
            </a:graphic>
          </wp:anchor>
        </w:drawing>
      </w:r>
      <w:r w:rsidR="00817CF8" w:rsidRPr="000770FC">
        <w:rPr>
          <w:rFonts w:ascii="Calibri" w:eastAsia="Times New Roman" w:hAnsi="Calibri" w:cs="Calibri"/>
          <w:sz w:val="24"/>
          <w:szCs w:val="24"/>
          <w:lang w:eastAsia="fr-FR"/>
        </w:rPr>
        <w:t xml:space="preserve">Ô Bienheureuse Marie, Madone de </w:t>
      </w:r>
      <w:proofErr w:type="spellStart"/>
      <w:r w:rsidR="00817CF8" w:rsidRPr="000770FC">
        <w:rPr>
          <w:rFonts w:ascii="Calibri" w:eastAsia="Times New Roman" w:hAnsi="Calibri" w:cs="Calibri"/>
          <w:sz w:val="24"/>
          <w:szCs w:val="24"/>
          <w:lang w:eastAsia="fr-FR"/>
        </w:rPr>
        <w:t>Zarvanytsia</w:t>
      </w:r>
      <w:proofErr w:type="spellEnd"/>
      <w:r w:rsidR="00817CF8" w:rsidRPr="000770FC">
        <w:rPr>
          <w:rFonts w:ascii="Calibri" w:eastAsia="Times New Roman" w:hAnsi="Calibri" w:cs="Calibri"/>
          <w:sz w:val="24"/>
          <w:szCs w:val="24"/>
          <w:lang w:eastAsia="fr-FR"/>
        </w:rPr>
        <w:t>,</w:t>
      </w:r>
      <w:r w:rsidR="00817CF8" w:rsidRPr="000770FC">
        <w:rPr>
          <w:rFonts w:ascii="Calibri" w:eastAsia="Times New Roman" w:hAnsi="Calibri" w:cs="Calibri"/>
          <w:sz w:val="24"/>
          <w:szCs w:val="24"/>
          <w:lang w:eastAsia="fr-FR"/>
        </w:rPr>
        <w:br/>
        <w:t>Je te rends grâce pour le don de ma présence dans la Rus’ de Kiev,</w:t>
      </w:r>
      <w:r w:rsidR="00817CF8" w:rsidRPr="000770FC">
        <w:rPr>
          <w:rFonts w:ascii="Calibri" w:eastAsia="Times New Roman" w:hAnsi="Calibri" w:cs="Calibri"/>
          <w:sz w:val="24"/>
          <w:szCs w:val="24"/>
          <w:lang w:eastAsia="fr-FR"/>
        </w:rPr>
        <w:br/>
        <w:t>D’où la lumière de l’Evangile s’est répandue sur toute la région.</w:t>
      </w:r>
      <w:r w:rsidR="000770FC">
        <w:rPr>
          <w:rFonts w:ascii="Calibri" w:eastAsia="Times New Roman" w:hAnsi="Calibri" w:cs="Calibri"/>
          <w:sz w:val="24"/>
          <w:szCs w:val="24"/>
          <w:lang w:eastAsia="fr-FR"/>
        </w:rPr>
        <w:t xml:space="preserve"> […]</w:t>
      </w:r>
    </w:p>
    <w:p w14:paraId="497070EF" w14:textId="62B6D3C1" w:rsidR="00817CF8" w:rsidRPr="000770FC" w:rsidRDefault="00817CF8" w:rsidP="00817CF8">
      <w:pPr>
        <w:spacing w:before="100" w:beforeAutospacing="1" w:after="100" w:afterAutospacing="1" w:line="240" w:lineRule="auto"/>
        <w:rPr>
          <w:rFonts w:ascii="Calibri" w:eastAsia="Times New Roman" w:hAnsi="Calibri" w:cs="Calibri"/>
          <w:sz w:val="24"/>
          <w:szCs w:val="24"/>
          <w:lang w:eastAsia="fr-FR"/>
        </w:rPr>
      </w:pPr>
      <w:r w:rsidRPr="000770FC">
        <w:rPr>
          <w:rFonts w:ascii="Calibri" w:eastAsia="Times New Roman" w:hAnsi="Calibri" w:cs="Calibri"/>
          <w:sz w:val="24"/>
          <w:szCs w:val="24"/>
          <w:lang w:eastAsia="fr-FR"/>
        </w:rPr>
        <w:t>Sainte Mère de Dieu,</w:t>
      </w:r>
      <w:r w:rsidR="00754468" w:rsidRPr="000770FC">
        <w:rPr>
          <w:rFonts w:ascii="Calibri" w:hAnsi="Calibri" w:cs="Calibri"/>
          <w:sz w:val="24"/>
          <w:szCs w:val="24"/>
        </w:rPr>
        <w:t xml:space="preserve"> </w:t>
      </w:r>
      <w:r w:rsidRPr="000770FC">
        <w:rPr>
          <w:rFonts w:ascii="Calibri" w:eastAsia="Times New Roman" w:hAnsi="Calibri" w:cs="Calibri"/>
          <w:sz w:val="24"/>
          <w:szCs w:val="24"/>
          <w:lang w:eastAsia="fr-FR"/>
        </w:rPr>
        <w:br/>
        <w:t>Etend ton manteau maternel sur tous les chrétiens</w:t>
      </w:r>
      <w:r w:rsidRPr="000770FC">
        <w:rPr>
          <w:rFonts w:ascii="Calibri" w:eastAsia="Times New Roman" w:hAnsi="Calibri" w:cs="Calibri"/>
          <w:sz w:val="24"/>
          <w:szCs w:val="24"/>
          <w:lang w:eastAsia="fr-FR"/>
        </w:rPr>
        <w:br/>
        <w:t>Et sur tous les hommes de bonne volonté</w:t>
      </w:r>
      <w:r w:rsidRPr="000770FC">
        <w:rPr>
          <w:rFonts w:ascii="Calibri" w:eastAsia="Times New Roman" w:hAnsi="Calibri" w:cs="Calibri"/>
          <w:sz w:val="24"/>
          <w:szCs w:val="24"/>
          <w:lang w:eastAsia="fr-FR"/>
        </w:rPr>
        <w:br/>
        <w:t>Qui vivent au sein de cette grande Nation.</w:t>
      </w:r>
    </w:p>
    <w:p w14:paraId="6B678F4C" w14:textId="37C87BDA" w:rsidR="004C494E" w:rsidRDefault="00D34758" w:rsidP="00817CF8">
      <w:pPr>
        <w:spacing w:before="100" w:beforeAutospacing="1" w:after="100" w:afterAutospacing="1" w:line="240" w:lineRule="auto"/>
        <w:rPr>
          <w:rFonts w:ascii="Calibri" w:eastAsia="Times New Roman" w:hAnsi="Calibri" w:cs="Calibri"/>
          <w:sz w:val="24"/>
          <w:szCs w:val="24"/>
          <w:lang w:eastAsia="fr-FR"/>
        </w:rPr>
      </w:pPr>
      <w:r>
        <w:rPr>
          <w:noProof/>
        </w:rPr>
        <mc:AlternateContent>
          <mc:Choice Requires="wps">
            <w:drawing>
              <wp:anchor distT="0" distB="0" distL="114300" distR="114300" simplePos="0" relativeHeight="251663360" behindDoc="0" locked="0" layoutInCell="1" allowOverlap="1" wp14:anchorId="2144201B" wp14:editId="26E0C40A">
                <wp:simplePos x="0" y="0"/>
                <wp:positionH relativeFrom="column">
                  <wp:posOffset>3185595</wp:posOffset>
                </wp:positionH>
                <wp:positionV relativeFrom="paragraph">
                  <wp:posOffset>30853</wp:posOffset>
                </wp:positionV>
                <wp:extent cx="3182620" cy="245576"/>
                <wp:effectExtent l="0" t="0" r="17780" b="21590"/>
                <wp:wrapNone/>
                <wp:docPr id="5" name="Zone de texte 5"/>
                <wp:cNvGraphicFramePr/>
                <a:graphic xmlns:a="http://schemas.openxmlformats.org/drawingml/2006/main">
                  <a:graphicData uri="http://schemas.microsoft.com/office/word/2010/wordprocessingShape">
                    <wps:wsp>
                      <wps:cNvSpPr txBox="1"/>
                      <wps:spPr>
                        <a:xfrm>
                          <a:off x="0" y="0"/>
                          <a:ext cx="3182620" cy="245576"/>
                        </a:xfrm>
                        <a:prstGeom prst="rect">
                          <a:avLst/>
                        </a:prstGeom>
                        <a:solidFill>
                          <a:schemeClr val="lt1"/>
                        </a:solidFill>
                        <a:ln w="6350">
                          <a:solidFill>
                            <a:prstClr val="black"/>
                          </a:solidFill>
                        </a:ln>
                      </wps:spPr>
                      <wps:txbx>
                        <w:txbxContent>
                          <w:p w14:paraId="2748F1D8" w14:textId="54459A29" w:rsidR="00D34758" w:rsidRPr="00D34758" w:rsidRDefault="00D34758" w:rsidP="00D34758">
                            <w:pPr>
                              <w:jc w:val="center"/>
                              <w:rPr>
                                <w:sz w:val="16"/>
                                <w:szCs w:val="16"/>
                              </w:rPr>
                            </w:pPr>
                            <w:r>
                              <w:rPr>
                                <w:sz w:val="16"/>
                                <w:szCs w:val="16"/>
                              </w:rPr>
                              <w:t xml:space="preserve">Vierge de </w:t>
                            </w:r>
                            <w:proofErr w:type="spellStart"/>
                            <w:r>
                              <w:rPr>
                                <w:sz w:val="16"/>
                                <w:szCs w:val="16"/>
                              </w:rPr>
                              <w:t>Zarvanytsia</w:t>
                            </w:r>
                            <w:proofErr w:type="spellEnd"/>
                            <w:r>
                              <w:rPr>
                                <w:sz w:val="16"/>
                                <w:szCs w:val="16"/>
                              </w:rPr>
                              <w:t xml:space="preserve"> - Ukraine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44201B" id="Zone de texte 5" o:spid="_x0000_s1027" type="#_x0000_t202" style="position:absolute;margin-left:250.85pt;margin-top:2.45pt;width:250.6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CUOQ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" fillcolor="white [3201]" strokeweight=".5pt">
                <v:textbox>
                  <w:txbxContent>
                    <w:p w14:paraId="2748F1D8" w14:textId="54459A29" w:rsidR="00D34758" w:rsidRPr="00D34758" w:rsidRDefault="00D34758" w:rsidP="00D34758">
                      <w:pPr>
                        <w:jc w:val="center"/>
                        <w:rPr>
                          <w:sz w:val="16"/>
                          <w:szCs w:val="16"/>
                        </w:rPr>
                      </w:pPr>
                      <w:r>
                        <w:rPr>
                          <w:sz w:val="16"/>
                          <w:szCs w:val="16"/>
                        </w:rPr>
                        <w:t xml:space="preserve">Vierge de </w:t>
                      </w:r>
                      <w:proofErr w:type="spellStart"/>
                      <w:r>
                        <w:rPr>
                          <w:sz w:val="16"/>
                          <w:szCs w:val="16"/>
                        </w:rPr>
                        <w:t>Zarvanytsia</w:t>
                      </w:r>
                      <w:proofErr w:type="spellEnd"/>
                      <w:r>
                        <w:rPr>
                          <w:sz w:val="16"/>
                          <w:szCs w:val="16"/>
                        </w:rPr>
                        <w:t xml:space="preserve"> - Ukraine</w:t>
                      </w:r>
                    </w:p>
                  </w:txbxContent>
                </v:textbox>
              </v:shape>
            </w:pict>
          </mc:Fallback>
        </mc:AlternateContent>
      </w:r>
      <w:r w:rsidR="00D86F92">
        <w:rPr>
          <w:noProof/>
        </w:rPr>
        <w:drawing>
          <wp:anchor distT="0" distB="0" distL="114300" distR="114300" simplePos="0" relativeHeight="251661312" behindDoc="0" locked="0" layoutInCell="1" allowOverlap="1" wp14:anchorId="0AD3CC02" wp14:editId="65915B8A">
            <wp:simplePos x="0" y="0"/>
            <wp:positionH relativeFrom="margin">
              <wp:posOffset>4322618</wp:posOffset>
            </wp:positionH>
            <wp:positionV relativeFrom="margin">
              <wp:posOffset>8472205</wp:posOffset>
            </wp:positionV>
            <wp:extent cx="1075690" cy="1071245"/>
            <wp:effectExtent l="0" t="0" r="0" b="0"/>
            <wp:wrapSquare wrapText="bothSides"/>
            <wp:docPr id="4" name="Image 4" descr="Enseignement Catholique du Morbihan - DDEC 56 | LinkedIn"/>
            <wp:cNvGraphicFramePr/>
            <a:graphic xmlns:a="http://schemas.openxmlformats.org/drawingml/2006/main">
              <a:graphicData uri="http://schemas.openxmlformats.org/drawingml/2006/picture">
                <pic:pic xmlns:pic="http://schemas.openxmlformats.org/drawingml/2006/picture">
                  <pic:nvPicPr>
                    <pic:cNvPr id="4" name="Image 4" descr="Enseignement Catholique du Morbihan - DDEC 56 | LinkedIn"/>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690" cy="1071245"/>
                    </a:xfrm>
                    <a:prstGeom prst="rect">
                      <a:avLst/>
                    </a:prstGeom>
                    <a:noFill/>
                    <a:ln>
                      <a:noFill/>
                    </a:ln>
                  </pic:spPr>
                </pic:pic>
              </a:graphicData>
            </a:graphic>
          </wp:anchor>
        </w:drawing>
      </w:r>
      <w:r w:rsidR="00817CF8" w:rsidRPr="000770FC">
        <w:rPr>
          <w:rFonts w:ascii="Calibri" w:eastAsia="Times New Roman" w:hAnsi="Calibri" w:cs="Calibri"/>
          <w:sz w:val="24"/>
          <w:szCs w:val="24"/>
          <w:lang w:eastAsia="fr-FR"/>
        </w:rPr>
        <w:t>Conduis-les vers ton Fils Jésus</w:t>
      </w:r>
      <w:r w:rsidR="00817CF8" w:rsidRPr="000770FC">
        <w:rPr>
          <w:rFonts w:ascii="Calibri" w:eastAsia="Times New Roman" w:hAnsi="Calibri" w:cs="Calibri"/>
          <w:sz w:val="24"/>
          <w:szCs w:val="24"/>
          <w:lang w:eastAsia="fr-FR"/>
        </w:rPr>
        <w:br/>
        <w:t>Qui est pour tous Chemin, Vérité et Vie.</w:t>
      </w:r>
      <w:r w:rsidR="000770FC">
        <w:rPr>
          <w:rFonts w:ascii="Calibri" w:eastAsia="Times New Roman" w:hAnsi="Calibri" w:cs="Calibri"/>
          <w:sz w:val="24"/>
          <w:szCs w:val="24"/>
          <w:lang w:eastAsia="fr-FR"/>
        </w:rPr>
        <w:t xml:space="preserve"> </w:t>
      </w:r>
      <w:r w:rsidR="00817CF8" w:rsidRPr="000770FC">
        <w:rPr>
          <w:rFonts w:ascii="Calibri" w:eastAsia="Times New Roman" w:hAnsi="Calibri" w:cs="Calibri"/>
          <w:sz w:val="24"/>
          <w:szCs w:val="24"/>
          <w:lang w:eastAsia="fr-FR"/>
        </w:rPr>
        <w:t>Amen.</w:t>
      </w:r>
    </w:p>
    <w:p w14:paraId="20105A70" w14:textId="3D4DB650" w:rsidR="000770FC" w:rsidRDefault="000770FC" w:rsidP="00817CF8">
      <w:pPr>
        <w:spacing w:before="100" w:beforeAutospacing="1" w:after="100" w:afterAutospacing="1" w:line="240" w:lineRule="auto"/>
        <w:rPr>
          <w:rFonts w:ascii="Calibri" w:eastAsia="Times New Roman" w:hAnsi="Calibri" w:cs="Calibri"/>
          <w:sz w:val="24"/>
          <w:szCs w:val="24"/>
          <w:lang w:eastAsia="fr-FR"/>
        </w:rPr>
      </w:pPr>
    </w:p>
    <w:p w14:paraId="3C2BDF67" w14:textId="783482BD" w:rsidR="000770FC" w:rsidRPr="000770FC" w:rsidRDefault="000770FC" w:rsidP="00817CF8">
      <w:pPr>
        <w:spacing w:before="100" w:beforeAutospacing="1" w:after="100" w:afterAutospacing="1" w:line="240" w:lineRule="auto"/>
        <w:rPr>
          <w:rFonts w:ascii="Calibri" w:eastAsia="Times New Roman" w:hAnsi="Calibri" w:cs="Calibri"/>
          <w:lang w:eastAsia="fr-FR"/>
        </w:rPr>
      </w:pPr>
      <w:r w:rsidRPr="000770FC">
        <w:rPr>
          <w:rFonts w:ascii="Calibri" w:eastAsia="Times New Roman" w:hAnsi="Calibri" w:cs="Calibri"/>
          <w:lang w:eastAsia="fr-FR"/>
        </w:rPr>
        <w:t>DDEC 56 – Service Formation Humaine – Mars 202</w:t>
      </w:r>
      <w:r w:rsidR="009869D1">
        <w:rPr>
          <w:rFonts w:ascii="Calibri" w:eastAsia="Times New Roman" w:hAnsi="Calibri" w:cs="Calibri"/>
          <w:lang w:eastAsia="fr-FR"/>
        </w:rPr>
        <w:t>2</w:t>
      </w:r>
    </w:p>
    <w:sectPr w:rsidR="000770FC" w:rsidRPr="000770FC" w:rsidSect="000770FC">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C5DA3"/>
    <w:multiLevelType w:val="hybridMultilevel"/>
    <w:tmpl w:val="426CB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95"/>
    <w:rsid w:val="000770FC"/>
    <w:rsid w:val="00391B85"/>
    <w:rsid w:val="003C64DA"/>
    <w:rsid w:val="00490517"/>
    <w:rsid w:val="004C494E"/>
    <w:rsid w:val="00555FE4"/>
    <w:rsid w:val="006320B8"/>
    <w:rsid w:val="006B6FD2"/>
    <w:rsid w:val="007419A5"/>
    <w:rsid w:val="00754468"/>
    <w:rsid w:val="007747DC"/>
    <w:rsid w:val="007C6B86"/>
    <w:rsid w:val="00817CF8"/>
    <w:rsid w:val="008E4A95"/>
    <w:rsid w:val="009869D1"/>
    <w:rsid w:val="00A561D3"/>
    <w:rsid w:val="00D34758"/>
    <w:rsid w:val="00D86F92"/>
    <w:rsid w:val="00DD65FA"/>
    <w:rsid w:val="00FC0543"/>
    <w:rsid w:val="00FE1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2DA8"/>
  <w15:chartTrackingRefBased/>
  <w15:docId w15:val="{98D0D095-FA9B-405C-B8F2-5D49A0D3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E4A95"/>
    <w:rPr>
      <w:i/>
      <w:iCs/>
    </w:rPr>
  </w:style>
  <w:style w:type="paragraph" w:styleId="Paragraphedeliste">
    <w:name w:val="List Paragraph"/>
    <w:basedOn w:val="Normal"/>
    <w:uiPriority w:val="34"/>
    <w:qFormat/>
    <w:rsid w:val="008E4A95"/>
    <w:pPr>
      <w:ind w:left="720"/>
      <w:contextualSpacing/>
    </w:pPr>
  </w:style>
  <w:style w:type="paragraph" w:styleId="NormalWeb">
    <w:name w:val="Normal (Web)"/>
    <w:basedOn w:val="Normal"/>
    <w:uiPriority w:val="99"/>
    <w:semiHidden/>
    <w:unhideWhenUsed/>
    <w:rsid w:val="004C49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4C494E"/>
  </w:style>
  <w:style w:type="character" w:styleId="Lienhypertexte">
    <w:name w:val="Hyperlink"/>
    <w:basedOn w:val="Policepardfaut"/>
    <w:uiPriority w:val="99"/>
    <w:unhideWhenUsed/>
    <w:rsid w:val="007747DC"/>
    <w:rPr>
      <w:color w:val="0563C1" w:themeColor="hyperlink"/>
      <w:u w:val="single"/>
    </w:rPr>
  </w:style>
  <w:style w:type="character" w:styleId="Mentionnonrsolue">
    <w:name w:val="Unresolved Mention"/>
    <w:basedOn w:val="Policepardfaut"/>
    <w:uiPriority w:val="99"/>
    <w:semiHidden/>
    <w:unhideWhenUsed/>
    <w:rsid w:val="00774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55940">
      <w:bodyDiv w:val="1"/>
      <w:marLeft w:val="0"/>
      <w:marRight w:val="0"/>
      <w:marTop w:val="0"/>
      <w:marBottom w:val="0"/>
      <w:divBdr>
        <w:top w:val="none" w:sz="0" w:space="0" w:color="auto"/>
        <w:left w:val="none" w:sz="0" w:space="0" w:color="auto"/>
        <w:bottom w:val="none" w:sz="0" w:space="0" w:color="auto"/>
        <w:right w:val="none" w:sz="0" w:space="0" w:color="auto"/>
      </w:divBdr>
    </w:div>
    <w:div w:id="1168985623">
      <w:bodyDiv w:val="1"/>
      <w:marLeft w:val="0"/>
      <w:marRight w:val="0"/>
      <w:marTop w:val="0"/>
      <w:marBottom w:val="0"/>
      <w:divBdr>
        <w:top w:val="none" w:sz="0" w:space="0" w:color="auto"/>
        <w:left w:val="none" w:sz="0" w:space="0" w:color="auto"/>
        <w:bottom w:val="none" w:sz="0" w:space="0" w:color="auto"/>
        <w:right w:val="none" w:sz="0" w:space="0" w:color="auto"/>
      </w:divBdr>
      <w:divsChild>
        <w:div w:id="1091321148">
          <w:marLeft w:val="0"/>
          <w:marRight w:val="0"/>
          <w:marTop w:val="0"/>
          <w:marBottom w:val="0"/>
          <w:divBdr>
            <w:top w:val="none" w:sz="0" w:space="0" w:color="auto"/>
            <w:left w:val="none" w:sz="0" w:space="0" w:color="auto"/>
            <w:bottom w:val="none" w:sz="0" w:space="0" w:color="auto"/>
            <w:right w:val="none" w:sz="0" w:space="0" w:color="auto"/>
          </w:divBdr>
          <w:divsChild>
            <w:div w:id="13401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021">
      <w:bodyDiv w:val="1"/>
      <w:marLeft w:val="0"/>
      <w:marRight w:val="0"/>
      <w:marTop w:val="0"/>
      <w:marBottom w:val="0"/>
      <w:divBdr>
        <w:top w:val="none" w:sz="0" w:space="0" w:color="auto"/>
        <w:left w:val="none" w:sz="0" w:space="0" w:color="auto"/>
        <w:bottom w:val="none" w:sz="0" w:space="0" w:color="auto"/>
        <w:right w:val="none" w:sz="0" w:space="0" w:color="auto"/>
      </w:divBdr>
      <w:divsChild>
        <w:div w:id="32848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intvincentdepaul-saintmalo.fr/medias/files/pour-les-hommes-c23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550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10</cp:revision>
  <dcterms:created xsi:type="dcterms:W3CDTF">2022-03-04T10:16:00Z</dcterms:created>
  <dcterms:modified xsi:type="dcterms:W3CDTF">2022-03-08T13:44:00Z</dcterms:modified>
</cp:coreProperties>
</file>