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DC9" w:rsidRPr="00253DD1" w:rsidRDefault="00253DD1" w:rsidP="004F7F3C">
      <w:pPr>
        <w:spacing w:after="0"/>
        <w:jc w:val="center"/>
        <w:rPr>
          <w:b/>
          <w:sz w:val="36"/>
          <w:szCs w:val="36"/>
        </w:rPr>
      </w:pPr>
      <w:r w:rsidRPr="00253DD1">
        <w:rPr>
          <w:b/>
          <w:sz w:val="36"/>
          <w:szCs w:val="36"/>
        </w:rPr>
        <w:t>Idée d’un visuel pour la période de l’Avent-Noël</w:t>
      </w:r>
    </w:p>
    <w:p w:rsidR="00253DD1" w:rsidRPr="004F7F3C" w:rsidRDefault="00D85939" w:rsidP="004F7F3C">
      <w:pPr>
        <w:spacing w:after="0"/>
        <w:jc w:val="center"/>
        <w:rPr>
          <w:b/>
          <w:sz w:val="36"/>
          <w:szCs w:val="36"/>
        </w:rPr>
      </w:pPr>
      <w:r>
        <w:rPr>
          <w:b/>
          <w:sz w:val="36"/>
          <w:szCs w:val="36"/>
        </w:rPr>
        <w:t>En lien avec le Jubilé de saint</w:t>
      </w:r>
      <w:r w:rsidR="00253DD1" w:rsidRPr="00253DD1">
        <w:rPr>
          <w:b/>
          <w:sz w:val="36"/>
          <w:szCs w:val="36"/>
        </w:rPr>
        <w:t>e Anne</w:t>
      </w:r>
    </w:p>
    <w:p w:rsidR="004F7F3C" w:rsidRPr="004F7F3C" w:rsidRDefault="004F7F3C" w:rsidP="004F7F3C">
      <w:pPr>
        <w:jc w:val="center"/>
        <w:rPr>
          <w:sz w:val="16"/>
          <w:szCs w:val="16"/>
        </w:rPr>
      </w:pPr>
    </w:p>
    <w:p w:rsidR="00253DD1" w:rsidRDefault="00253DD1" w:rsidP="004F7F3C">
      <w:pPr>
        <w:jc w:val="center"/>
        <w:rPr>
          <w:sz w:val="32"/>
          <w:szCs w:val="32"/>
          <w:u w:val="single"/>
        </w:rPr>
      </w:pPr>
      <w:r w:rsidRPr="00FE7072">
        <w:rPr>
          <w:sz w:val="32"/>
          <w:szCs w:val="32"/>
        </w:rPr>
        <w:t xml:space="preserve">Confectionner </w:t>
      </w:r>
      <w:r w:rsidRPr="00FE7072">
        <w:rPr>
          <w:sz w:val="32"/>
          <w:szCs w:val="32"/>
          <w:u w:val="single"/>
        </w:rPr>
        <w:t>la maison de Noël de « L’Espérance »</w:t>
      </w:r>
    </w:p>
    <w:p w:rsidR="004F7F3C" w:rsidRPr="00751AD9" w:rsidRDefault="004F7F3C" w:rsidP="004F7F3C">
      <w:pPr>
        <w:jc w:val="center"/>
        <w:rPr>
          <w:sz w:val="24"/>
          <w:szCs w:val="24"/>
          <w:u w:val="single"/>
        </w:rPr>
      </w:pPr>
    </w:p>
    <w:p w:rsidR="00B15671" w:rsidRDefault="00B15671" w:rsidP="00B15671">
      <w:pPr>
        <w:spacing w:after="0" w:line="240" w:lineRule="auto"/>
        <w:jc w:val="both"/>
        <w:rPr>
          <w:rFonts w:ascii="Calibri" w:eastAsia="Calibri" w:hAnsi="Calibri" w:cs="Arial"/>
          <w:sz w:val="24"/>
          <w:szCs w:val="24"/>
          <w:lang w:eastAsia="fr-FR"/>
        </w:rPr>
      </w:pPr>
      <w:r w:rsidRPr="00B15671">
        <w:rPr>
          <w:rFonts w:ascii="Calibri" w:eastAsia="Calibri" w:hAnsi="Calibri" w:cs="Arial"/>
          <w:sz w:val="24"/>
          <w:szCs w:val="24"/>
          <w:lang w:eastAsia="fr-FR"/>
        </w:rPr>
        <w:t xml:space="preserve">*Dans le livret enfant, il y a des références à sainte Anne, la grand-mère de Jésus. </w:t>
      </w:r>
    </w:p>
    <w:p w:rsidR="00B15671" w:rsidRPr="00B15671" w:rsidRDefault="00B15671" w:rsidP="00B15671">
      <w:pPr>
        <w:spacing w:after="0" w:line="240" w:lineRule="auto"/>
        <w:jc w:val="both"/>
        <w:rPr>
          <w:rFonts w:ascii="Calibri" w:eastAsia="Calibri" w:hAnsi="Calibri" w:cs="Arial"/>
          <w:sz w:val="24"/>
          <w:szCs w:val="24"/>
          <w:lang w:eastAsia="fr-FR"/>
        </w:rPr>
      </w:pPr>
      <w:r w:rsidRPr="00B15671">
        <w:rPr>
          <w:rFonts w:ascii="Calibri" w:eastAsia="Calibri" w:hAnsi="Calibri" w:cs="Arial"/>
          <w:color w:val="7030A0"/>
          <w:sz w:val="24"/>
          <w:szCs w:val="24"/>
          <w:u w:val="single"/>
          <w:lang w:eastAsia="fr-FR"/>
        </w:rPr>
        <w:t>Pourquoi</w:t>
      </w:r>
      <w:r w:rsidRPr="00B15671">
        <w:rPr>
          <w:rFonts w:ascii="Calibri" w:eastAsia="Calibri" w:hAnsi="Calibri" w:cs="Arial"/>
          <w:color w:val="7030A0"/>
          <w:sz w:val="24"/>
          <w:szCs w:val="24"/>
          <w:lang w:eastAsia="fr-FR"/>
        </w:rPr>
        <w:t xml:space="preserve"> ? </w:t>
      </w:r>
    </w:p>
    <w:p w:rsidR="00B15671" w:rsidRPr="00B15671" w:rsidRDefault="00B15671" w:rsidP="00B15671">
      <w:pPr>
        <w:spacing w:after="0" w:line="240" w:lineRule="auto"/>
        <w:jc w:val="both"/>
        <w:rPr>
          <w:rFonts w:ascii="Calibri" w:eastAsia="Calibri" w:hAnsi="Calibri" w:cs="Arial"/>
          <w:sz w:val="24"/>
          <w:szCs w:val="24"/>
          <w:lang w:eastAsia="fr-FR"/>
        </w:rPr>
      </w:pPr>
      <w:r w:rsidRPr="00B15671">
        <w:rPr>
          <w:rFonts w:ascii="Calibri" w:eastAsia="Calibri" w:hAnsi="Calibri" w:cs="Arial"/>
          <w:sz w:val="24"/>
          <w:szCs w:val="24"/>
          <w:lang w:eastAsia="fr-FR"/>
        </w:rPr>
        <w:t xml:space="preserve">Voici ce que Mgr Centène nous explique de cette démarche diocésaine : </w:t>
      </w:r>
    </w:p>
    <w:p w:rsidR="00B15671" w:rsidRPr="00B15671" w:rsidRDefault="00B15671" w:rsidP="00B15671">
      <w:pPr>
        <w:spacing w:after="0"/>
        <w:jc w:val="both"/>
        <w:rPr>
          <w:rFonts w:ascii="Calibri" w:eastAsia="Calibri" w:hAnsi="Calibri" w:cs="Times New Roman"/>
          <w:sz w:val="24"/>
          <w:szCs w:val="24"/>
        </w:rPr>
      </w:pPr>
      <w:r w:rsidRPr="00B15671">
        <w:rPr>
          <w:rFonts w:ascii="Calibri" w:eastAsia="Calibri" w:hAnsi="Calibri" w:cs="Times New Roman"/>
          <w:sz w:val="24"/>
          <w:szCs w:val="24"/>
        </w:rPr>
        <w:t>« Chers amis, L’année 2025 sera pour tous une année de grâce.</w:t>
      </w:r>
    </w:p>
    <w:p w:rsidR="00B15671" w:rsidRPr="00B15671" w:rsidRDefault="00B15671" w:rsidP="00B15671">
      <w:pPr>
        <w:spacing w:after="0"/>
        <w:jc w:val="both"/>
        <w:rPr>
          <w:rFonts w:ascii="Calibri" w:eastAsia="Calibri" w:hAnsi="Calibri" w:cs="Times New Roman"/>
          <w:sz w:val="24"/>
          <w:szCs w:val="24"/>
        </w:rPr>
      </w:pPr>
      <w:r w:rsidRPr="00B15671">
        <w:rPr>
          <w:rFonts w:ascii="Calibri" w:eastAsia="Calibri" w:hAnsi="Calibri" w:cs="Times New Roman"/>
          <w:sz w:val="24"/>
          <w:szCs w:val="24"/>
        </w:rPr>
        <w:t>Elle sera celle du 400</w:t>
      </w:r>
      <w:r w:rsidRPr="00B15671">
        <w:rPr>
          <w:rFonts w:ascii="Calibri" w:eastAsia="Calibri" w:hAnsi="Calibri" w:cs="Times New Roman"/>
          <w:sz w:val="24"/>
          <w:szCs w:val="24"/>
          <w:vertAlign w:val="superscript"/>
        </w:rPr>
        <w:t>ème</w:t>
      </w:r>
      <w:r w:rsidRPr="00B15671">
        <w:rPr>
          <w:rFonts w:ascii="Calibri" w:eastAsia="Calibri" w:hAnsi="Calibri" w:cs="Times New Roman"/>
          <w:sz w:val="24"/>
          <w:szCs w:val="24"/>
        </w:rPr>
        <w:t xml:space="preserve">  anniversaire des apparitions de sainte Anne en terre morbihannaise, notre terre aux 1 000 clochers. Dans le même temps, elle sera celle du Jubilé de l’Église universelle : « Pèlerins de l’Espérance ».</w:t>
      </w:r>
    </w:p>
    <w:p w:rsidR="00B15671" w:rsidRPr="00B15671" w:rsidRDefault="00B15671" w:rsidP="00B15671">
      <w:pPr>
        <w:spacing w:after="0"/>
        <w:rPr>
          <w:rFonts w:ascii="Calibri" w:eastAsia="Calibri" w:hAnsi="Calibri" w:cs="Times New Roman"/>
          <w:sz w:val="24"/>
          <w:szCs w:val="24"/>
        </w:rPr>
      </w:pPr>
      <w:r w:rsidRPr="00B15671">
        <w:rPr>
          <w:rFonts w:ascii="Calibri" w:eastAsia="Calibri" w:hAnsi="Calibri" w:cs="Times New Roman"/>
          <w:sz w:val="24"/>
          <w:szCs w:val="24"/>
        </w:rPr>
        <w:t>Durant trois années, je vous propose de nous mettre en chemin ensemble.</w:t>
      </w:r>
    </w:p>
    <w:p w:rsidR="00B15671" w:rsidRPr="00B15671" w:rsidRDefault="00B15671" w:rsidP="00B15671">
      <w:pPr>
        <w:spacing w:after="0"/>
        <w:jc w:val="both"/>
        <w:rPr>
          <w:rFonts w:ascii="Calibri" w:eastAsia="Calibri" w:hAnsi="Calibri" w:cs="Times New Roman"/>
          <w:sz w:val="24"/>
          <w:szCs w:val="24"/>
        </w:rPr>
      </w:pPr>
      <w:r w:rsidRPr="00B15671">
        <w:rPr>
          <w:rFonts w:ascii="Calibri" w:eastAsia="Calibri" w:hAnsi="Calibri" w:cs="Times New Roman"/>
          <w:sz w:val="24"/>
          <w:szCs w:val="24"/>
        </w:rPr>
        <w:t>Chacun pourra vivre ce cheminement au sein des paroisses, des mouvements, des communautés, des groupes divers, et le vivre personnellement grâce aux propositions qui lui seront faites, notamment durant l’Avent et le Carême.</w:t>
      </w:r>
    </w:p>
    <w:p w:rsidR="00B15671" w:rsidRPr="00B15671" w:rsidRDefault="00B15671" w:rsidP="00B15671">
      <w:pPr>
        <w:spacing w:after="0"/>
        <w:jc w:val="both"/>
        <w:rPr>
          <w:rFonts w:ascii="Calibri" w:eastAsia="Calibri" w:hAnsi="Calibri" w:cs="Times New Roman"/>
          <w:sz w:val="24"/>
          <w:szCs w:val="24"/>
        </w:rPr>
      </w:pPr>
      <w:r w:rsidRPr="00B15671">
        <w:rPr>
          <w:rFonts w:ascii="Calibri" w:eastAsia="Calibri" w:hAnsi="Calibri" w:cs="Times New Roman"/>
          <w:sz w:val="24"/>
          <w:szCs w:val="24"/>
        </w:rPr>
        <w:t>En ces temps difficiles, où les enjeux d’avenir pèsent lourd, chaque chrétien peut approfondir et faire rayonner la paix et l’Espérance qu’il puise en Dieu. Tous, avançons ensemble avec le Christ Jésus, objet de notre foi, Lumière du monde, modèle de charité.</w:t>
      </w:r>
    </w:p>
    <w:p w:rsidR="00B15671" w:rsidRPr="00B15671" w:rsidRDefault="00B15671" w:rsidP="00B15671">
      <w:pPr>
        <w:spacing w:after="0"/>
        <w:jc w:val="both"/>
        <w:rPr>
          <w:rFonts w:ascii="Calibri" w:eastAsia="Calibri" w:hAnsi="Calibri" w:cs="Times New Roman"/>
          <w:sz w:val="24"/>
          <w:szCs w:val="24"/>
        </w:rPr>
      </w:pPr>
    </w:p>
    <w:p w:rsidR="00B15671" w:rsidRPr="00B15671" w:rsidRDefault="00B15671" w:rsidP="00B15671">
      <w:pPr>
        <w:spacing w:after="0"/>
        <w:jc w:val="both"/>
        <w:rPr>
          <w:rFonts w:ascii="Calibri" w:eastAsia="Calibri" w:hAnsi="Calibri" w:cs="Times New Roman"/>
          <w:sz w:val="24"/>
          <w:szCs w:val="24"/>
        </w:rPr>
      </w:pPr>
      <w:r w:rsidRPr="00B15671">
        <w:rPr>
          <w:rFonts w:ascii="Calibri" w:eastAsia="Calibri" w:hAnsi="Calibri" w:cs="Times New Roman"/>
          <w:color w:val="7030A0"/>
          <w:sz w:val="24"/>
          <w:szCs w:val="24"/>
          <w:u w:val="single"/>
        </w:rPr>
        <w:t>Cette année</w:t>
      </w:r>
      <w:r w:rsidRPr="00B15671">
        <w:rPr>
          <w:rFonts w:ascii="Calibri" w:eastAsia="Calibri" w:hAnsi="Calibri" w:cs="Times New Roman"/>
          <w:sz w:val="24"/>
          <w:szCs w:val="24"/>
        </w:rPr>
        <w:t>, comme Yvon Nicolazic, nous suivrons le chemin de sainte Anne. Nous nous appuierons sur les nombreux lieux de notre diocèse dédiés à sainte Anne : écoles, églises, chapelles etc.</w:t>
      </w:r>
    </w:p>
    <w:p w:rsidR="00B15671" w:rsidRPr="00B15671" w:rsidRDefault="00B15671" w:rsidP="00B15671">
      <w:pPr>
        <w:spacing w:after="0"/>
        <w:jc w:val="both"/>
        <w:rPr>
          <w:rFonts w:ascii="Calibri" w:eastAsia="Calibri" w:hAnsi="Calibri" w:cs="Times New Roman"/>
          <w:sz w:val="24"/>
          <w:szCs w:val="24"/>
        </w:rPr>
      </w:pPr>
      <w:r w:rsidRPr="00B15671">
        <w:rPr>
          <w:rFonts w:ascii="Calibri" w:eastAsia="Calibri" w:hAnsi="Calibri" w:cs="Times New Roman"/>
          <w:sz w:val="24"/>
          <w:szCs w:val="24"/>
        </w:rPr>
        <w:t>En paroisse, nous serons invités à prendre ensemble la route vers le sanctuaire de Sainte-Anne-d’Auray, qui nous accueillera spécialement à partir du temps de l’Avent, jusqu’au Grand Pardon du 26 juillet.</w:t>
      </w:r>
    </w:p>
    <w:p w:rsidR="00B15671" w:rsidRPr="00B15671" w:rsidRDefault="00B15671" w:rsidP="00B15671">
      <w:pPr>
        <w:spacing w:after="0" w:line="240" w:lineRule="auto"/>
        <w:jc w:val="both"/>
        <w:rPr>
          <w:rFonts w:ascii="Calibri" w:eastAsia="Calibri" w:hAnsi="Calibri" w:cs="Times New Roman"/>
          <w:sz w:val="24"/>
          <w:szCs w:val="24"/>
        </w:rPr>
      </w:pPr>
      <w:r w:rsidRPr="00B15671">
        <w:rPr>
          <w:rFonts w:ascii="Calibri" w:eastAsia="Calibri" w:hAnsi="Calibri" w:cs="Times New Roman"/>
          <w:sz w:val="24"/>
          <w:szCs w:val="24"/>
        </w:rPr>
        <w:t>Le 3</w:t>
      </w:r>
      <w:r w:rsidRPr="00B15671">
        <w:rPr>
          <w:rFonts w:ascii="Calibri" w:eastAsia="Calibri" w:hAnsi="Calibri" w:cs="Times New Roman"/>
          <w:sz w:val="24"/>
          <w:szCs w:val="24"/>
          <w:vertAlign w:val="superscript"/>
        </w:rPr>
        <w:t>e</w:t>
      </w:r>
      <w:r w:rsidRPr="00B15671">
        <w:rPr>
          <w:rFonts w:ascii="Calibri" w:eastAsia="Calibri" w:hAnsi="Calibri" w:cs="Times New Roman"/>
          <w:sz w:val="24"/>
          <w:szCs w:val="24"/>
        </w:rPr>
        <w:t xml:space="preserve"> dimanche de l’Avent, les paroisses, mouvements, communautés seront invités à venir chercher le flambeau de sainte Anne. »</w:t>
      </w:r>
    </w:p>
    <w:p w:rsidR="00B15671" w:rsidRPr="00B15671" w:rsidRDefault="00B15671" w:rsidP="00B15671">
      <w:pPr>
        <w:spacing w:after="0" w:line="240" w:lineRule="auto"/>
        <w:jc w:val="both"/>
        <w:rPr>
          <w:rFonts w:ascii="Calibri" w:eastAsia="Calibri" w:hAnsi="Calibri" w:cs="Times New Roman"/>
          <w:sz w:val="24"/>
          <w:szCs w:val="24"/>
        </w:rPr>
      </w:pPr>
    </w:p>
    <w:p w:rsidR="00B15671" w:rsidRPr="00B15671" w:rsidRDefault="00B15671" w:rsidP="00B15671">
      <w:pPr>
        <w:spacing w:after="0" w:line="240" w:lineRule="auto"/>
        <w:jc w:val="both"/>
        <w:rPr>
          <w:rFonts w:ascii="Calibri" w:eastAsia="Calibri" w:hAnsi="Calibri" w:cs="Times New Roman"/>
          <w:sz w:val="24"/>
          <w:szCs w:val="24"/>
        </w:rPr>
      </w:pPr>
      <w:r w:rsidRPr="00B15671">
        <w:rPr>
          <w:rFonts w:ascii="Calibri" w:eastAsia="Calibri" w:hAnsi="Calibri" w:cs="Arial"/>
          <w:sz w:val="24"/>
          <w:szCs w:val="24"/>
          <w:lang w:eastAsia="fr-FR"/>
        </w:rPr>
        <w:t>*</w:t>
      </w:r>
      <w:r w:rsidRPr="00B15671">
        <w:rPr>
          <w:rFonts w:ascii="Calibri" w:eastAsia="Calibri" w:hAnsi="Calibri" w:cs="Times New Roman"/>
          <w:sz w:val="24"/>
          <w:szCs w:val="24"/>
        </w:rPr>
        <w:t>En rapport avec ce livret de l’Avent enfant, vous avez aussi le livret de l’Avent diocésain, pour les paroisses, dans lequel vous trouverez tout le programme de cheminement vers Noël en lien avec sainte Anne, la grand-mère de Jésus.</w:t>
      </w:r>
    </w:p>
    <w:p w:rsidR="00B15671" w:rsidRPr="00B15671" w:rsidRDefault="00B15671" w:rsidP="00B15671">
      <w:pPr>
        <w:spacing w:after="0" w:line="240" w:lineRule="auto"/>
        <w:jc w:val="both"/>
        <w:rPr>
          <w:rFonts w:ascii="Calibri" w:eastAsia="Calibri" w:hAnsi="Calibri" w:cs="Times New Roman"/>
          <w:sz w:val="24"/>
          <w:szCs w:val="24"/>
        </w:rPr>
      </w:pPr>
    </w:p>
    <w:p w:rsidR="00B15671" w:rsidRPr="00B15671" w:rsidRDefault="00B15671" w:rsidP="00B15671">
      <w:pPr>
        <w:spacing w:after="0" w:line="240" w:lineRule="auto"/>
        <w:jc w:val="both"/>
        <w:rPr>
          <w:rFonts w:ascii="Calibri" w:eastAsia="Calibri" w:hAnsi="Calibri" w:cs="Times New Roman"/>
          <w:sz w:val="24"/>
          <w:szCs w:val="24"/>
        </w:rPr>
      </w:pPr>
      <w:r w:rsidRPr="00B15671">
        <w:rPr>
          <w:rFonts w:ascii="Calibri" w:eastAsia="Calibri" w:hAnsi="Calibri" w:cs="Arial"/>
          <w:sz w:val="24"/>
          <w:szCs w:val="24"/>
          <w:lang w:eastAsia="fr-FR"/>
        </w:rPr>
        <w:t>*</w:t>
      </w:r>
      <w:r w:rsidRPr="00B15671">
        <w:rPr>
          <w:rFonts w:ascii="Calibri" w:eastAsia="Calibri" w:hAnsi="Calibri" w:cs="Times New Roman"/>
          <w:sz w:val="24"/>
          <w:szCs w:val="24"/>
        </w:rPr>
        <w:t xml:space="preserve">Vous verrez aussi que, tout au long de l’Avent, les enfants sont invités à déposer une figurine et/ou un objet dans la crèche. </w:t>
      </w:r>
    </w:p>
    <w:p w:rsidR="00EE5335" w:rsidRPr="00751AD9" w:rsidRDefault="00EE5335" w:rsidP="00D85939">
      <w:pPr>
        <w:spacing w:after="0" w:line="240" w:lineRule="auto"/>
        <w:jc w:val="both"/>
        <w:rPr>
          <w:rFonts w:ascii="Calibri" w:eastAsia="Calibri" w:hAnsi="Calibri" w:cs="Times New Roman"/>
          <w:sz w:val="24"/>
          <w:szCs w:val="24"/>
        </w:rPr>
      </w:pPr>
    </w:p>
    <w:p w:rsidR="00EE5335" w:rsidRPr="00751AD9" w:rsidRDefault="00EE5335" w:rsidP="00D85939">
      <w:pPr>
        <w:spacing w:after="0" w:line="240" w:lineRule="auto"/>
        <w:jc w:val="both"/>
        <w:rPr>
          <w:rFonts w:ascii="Calibri" w:eastAsia="Calibri" w:hAnsi="Calibri" w:cs="Times New Roman"/>
          <w:sz w:val="24"/>
          <w:szCs w:val="24"/>
        </w:rPr>
      </w:pPr>
      <w:r w:rsidRPr="00751AD9">
        <w:rPr>
          <w:rFonts w:ascii="Calibri" w:eastAsia="Calibri" w:hAnsi="Calibri" w:cs="Times New Roman"/>
          <w:sz w:val="24"/>
          <w:szCs w:val="24"/>
        </w:rPr>
        <w:t xml:space="preserve">Cette maison peut avoir, comme jardin, le champ du Boceno dans lequel est apparu sainte Anne à Yvon Nicolazic. </w:t>
      </w:r>
    </w:p>
    <w:p w:rsidR="00EE5335" w:rsidRDefault="00EE5335" w:rsidP="004F7F3C">
      <w:pPr>
        <w:jc w:val="both"/>
        <w:rPr>
          <w:sz w:val="24"/>
          <w:szCs w:val="24"/>
        </w:rPr>
      </w:pPr>
    </w:p>
    <w:p w:rsidR="00751AD9" w:rsidRDefault="00751AD9" w:rsidP="004F7F3C">
      <w:pPr>
        <w:jc w:val="both"/>
        <w:rPr>
          <w:sz w:val="24"/>
          <w:szCs w:val="24"/>
        </w:rPr>
      </w:pPr>
    </w:p>
    <w:p w:rsidR="00751AD9" w:rsidRDefault="00751AD9" w:rsidP="004F7F3C">
      <w:pPr>
        <w:jc w:val="both"/>
        <w:rPr>
          <w:sz w:val="24"/>
          <w:szCs w:val="24"/>
        </w:rPr>
      </w:pPr>
    </w:p>
    <w:p w:rsidR="00751AD9" w:rsidRDefault="00751AD9" w:rsidP="004F7F3C">
      <w:pPr>
        <w:jc w:val="both"/>
        <w:rPr>
          <w:sz w:val="24"/>
          <w:szCs w:val="24"/>
        </w:rPr>
      </w:pPr>
    </w:p>
    <w:p w:rsidR="00751AD9" w:rsidRDefault="00751AD9" w:rsidP="004F7F3C">
      <w:pPr>
        <w:jc w:val="both"/>
        <w:rPr>
          <w:sz w:val="24"/>
          <w:szCs w:val="24"/>
        </w:rPr>
      </w:pPr>
    </w:p>
    <w:p w:rsidR="00751AD9" w:rsidRDefault="00751AD9" w:rsidP="004F7F3C">
      <w:pPr>
        <w:jc w:val="both"/>
        <w:rPr>
          <w:sz w:val="24"/>
          <w:szCs w:val="24"/>
        </w:rPr>
      </w:pPr>
    </w:p>
    <w:p w:rsidR="00751AD9" w:rsidRDefault="00751AD9" w:rsidP="004F7F3C">
      <w:pPr>
        <w:jc w:val="both"/>
        <w:rPr>
          <w:sz w:val="24"/>
          <w:szCs w:val="24"/>
        </w:rPr>
      </w:pPr>
    </w:p>
    <w:p w:rsidR="00B15671" w:rsidRDefault="00B15671" w:rsidP="00B15671">
      <w:pPr>
        <w:spacing w:after="0" w:line="240" w:lineRule="auto"/>
        <w:jc w:val="both"/>
        <w:rPr>
          <w:sz w:val="28"/>
          <w:szCs w:val="28"/>
        </w:rPr>
      </w:pPr>
      <w:r w:rsidRPr="00010635">
        <w:rPr>
          <w:sz w:val="28"/>
          <w:szCs w:val="28"/>
        </w:rPr>
        <w:lastRenderedPageBreak/>
        <w:t>1-Prendre deux grands cartons ou boites à chaussure en fonction de l’utilisation de cette maison de Noël</w:t>
      </w:r>
    </w:p>
    <w:p w:rsidR="00B15671" w:rsidRPr="007A46DE" w:rsidRDefault="00B15671" w:rsidP="00B15671">
      <w:pPr>
        <w:spacing w:after="0" w:line="240" w:lineRule="auto"/>
        <w:jc w:val="both"/>
        <w:rPr>
          <w:sz w:val="16"/>
          <w:szCs w:val="16"/>
        </w:rPr>
      </w:pPr>
    </w:p>
    <w:p w:rsidR="00B15671" w:rsidRPr="00010635" w:rsidRDefault="00B15671" w:rsidP="00B15671">
      <w:pPr>
        <w:spacing w:after="0" w:line="240" w:lineRule="auto"/>
        <w:jc w:val="both"/>
        <w:rPr>
          <w:sz w:val="28"/>
          <w:szCs w:val="28"/>
        </w:rPr>
      </w:pPr>
      <w:r w:rsidRPr="00010635">
        <w:rPr>
          <w:sz w:val="28"/>
          <w:szCs w:val="28"/>
        </w:rPr>
        <w:t>2-Prédécouper trois fenêtres</w:t>
      </w:r>
      <w:r>
        <w:rPr>
          <w:sz w:val="28"/>
          <w:szCs w:val="28"/>
        </w:rPr>
        <w:t xml:space="preserve"> et </w:t>
      </w:r>
      <w:r w:rsidRPr="00010635">
        <w:rPr>
          <w:sz w:val="28"/>
          <w:szCs w:val="28"/>
        </w:rPr>
        <w:t xml:space="preserve">une porte </w:t>
      </w:r>
      <w:r>
        <w:rPr>
          <w:sz w:val="28"/>
          <w:szCs w:val="28"/>
        </w:rPr>
        <w:t xml:space="preserve">dans un des cartons, dans l’autre, </w:t>
      </w:r>
      <w:r w:rsidRPr="00010635">
        <w:rPr>
          <w:sz w:val="28"/>
          <w:szCs w:val="28"/>
        </w:rPr>
        <w:t>une fenêtre dans le toit</w:t>
      </w:r>
    </w:p>
    <w:p w:rsidR="00B15671" w:rsidRPr="00FF07B7" w:rsidRDefault="00B15671" w:rsidP="00B15671">
      <w:pPr>
        <w:spacing w:after="0" w:line="240" w:lineRule="auto"/>
        <w:jc w:val="both"/>
        <w:rPr>
          <w:sz w:val="24"/>
          <w:szCs w:val="24"/>
        </w:rPr>
      </w:pPr>
      <w:r w:rsidRPr="00FF07B7">
        <w:rPr>
          <w:sz w:val="24"/>
          <w:szCs w:val="24"/>
        </w:rPr>
        <w:t xml:space="preserve">*Dans les fenêtres derrière le volet on met : </w:t>
      </w:r>
    </w:p>
    <w:p w:rsidR="00B15671" w:rsidRPr="00FF07B7" w:rsidRDefault="00B15671" w:rsidP="00B15671">
      <w:pPr>
        <w:spacing w:after="0" w:line="240" w:lineRule="auto"/>
        <w:ind w:left="1416"/>
        <w:jc w:val="both"/>
        <w:rPr>
          <w:sz w:val="24"/>
          <w:szCs w:val="24"/>
        </w:rPr>
      </w:pPr>
      <w:r>
        <w:rPr>
          <w:sz w:val="24"/>
          <w:szCs w:val="24"/>
        </w:rPr>
        <w:t>1- saint</w:t>
      </w:r>
      <w:r w:rsidRPr="00FF07B7">
        <w:rPr>
          <w:sz w:val="24"/>
          <w:szCs w:val="24"/>
        </w:rPr>
        <w:t>e Anne la grand-mère de Jésus (peut être en bas à droite)</w:t>
      </w:r>
    </w:p>
    <w:p w:rsidR="00B15671" w:rsidRPr="00FF07B7" w:rsidRDefault="00B15671" w:rsidP="00B15671">
      <w:pPr>
        <w:spacing w:after="0" w:line="240" w:lineRule="auto"/>
        <w:ind w:left="1416"/>
        <w:jc w:val="both"/>
        <w:rPr>
          <w:sz w:val="24"/>
          <w:szCs w:val="24"/>
        </w:rPr>
      </w:pPr>
      <w:r w:rsidRPr="00FF07B7">
        <w:rPr>
          <w:sz w:val="24"/>
          <w:szCs w:val="24"/>
        </w:rPr>
        <w:t>2-</w:t>
      </w:r>
      <w:r>
        <w:rPr>
          <w:sz w:val="24"/>
          <w:szCs w:val="24"/>
        </w:rPr>
        <w:t xml:space="preserve">sainte </w:t>
      </w:r>
      <w:r w:rsidRPr="00FF07B7">
        <w:rPr>
          <w:sz w:val="24"/>
          <w:szCs w:val="24"/>
        </w:rPr>
        <w:t>Marie</w:t>
      </w:r>
    </w:p>
    <w:p w:rsidR="00B15671" w:rsidRPr="00FF07B7" w:rsidRDefault="00B15671" w:rsidP="00B15671">
      <w:pPr>
        <w:spacing w:after="0" w:line="240" w:lineRule="auto"/>
        <w:ind w:left="1416"/>
        <w:jc w:val="both"/>
        <w:rPr>
          <w:sz w:val="24"/>
          <w:szCs w:val="24"/>
        </w:rPr>
      </w:pPr>
      <w:r w:rsidRPr="00FF07B7">
        <w:rPr>
          <w:sz w:val="24"/>
          <w:szCs w:val="24"/>
        </w:rPr>
        <w:t>3-</w:t>
      </w:r>
      <w:r>
        <w:rPr>
          <w:sz w:val="24"/>
          <w:szCs w:val="24"/>
        </w:rPr>
        <w:t xml:space="preserve">saint </w:t>
      </w:r>
      <w:r w:rsidRPr="00FF07B7">
        <w:rPr>
          <w:sz w:val="24"/>
          <w:szCs w:val="24"/>
        </w:rPr>
        <w:t>Joseph</w:t>
      </w:r>
    </w:p>
    <w:p w:rsidR="00B15671" w:rsidRPr="00FF07B7" w:rsidRDefault="00B15671" w:rsidP="00B15671">
      <w:pPr>
        <w:spacing w:after="0" w:line="240" w:lineRule="auto"/>
        <w:jc w:val="both"/>
        <w:rPr>
          <w:sz w:val="24"/>
          <w:szCs w:val="24"/>
        </w:rPr>
      </w:pPr>
      <w:r w:rsidRPr="00FF07B7">
        <w:rPr>
          <w:sz w:val="24"/>
          <w:szCs w:val="24"/>
        </w:rPr>
        <w:t>*Dans la carrée de porte on met une image de Marie et Joseph qui se mettent en marche vers Bethléem.</w:t>
      </w:r>
    </w:p>
    <w:p w:rsidR="00B15671" w:rsidRDefault="00B15671" w:rsidP="00B15671">
      <w:pPr>
        <w:spacing w:after="0" w:line="240" w:lineRule="auto"/>
        <w:jc w:val="both"/>
        <w:rPr>
          <w:sz w:val="24"/>
          <w:szCs w:val="24"/>
        </w:rPr>
      </w:pPr>
      <w:r w:rsidRPr="00FF07B7">
        <w:rPr>
          <w:sz w:val="24"/>
          <w:szCs w:val="24"/>
        </w:rPr>
        <w:t>*Dans le toit, on met derrière le volet une crèche.</w:t>
      </w:r>
    </w:p>
    <w:p w:rsidR="00B15671" w:rsidRPr="00257851" w:rsidRDefault="00B15671" w:rsidP="00B15671">
      <w:pPr>
        <w:spacing w:after="0" w:line="240" w:lineRule="auto"/>
        <w:jc w:val="both"/>
        <w:rPr>
          <w:sz w:val="16"/>
          <w:szCs w:val="16"/>
        </w:rPr>
      </w:pPr>
    </w:p>
    <w:p w:rsidR="00B15671" w:rsidRPr="007A46DE" w:rsidRDefault="00B15671" w:rsidP="00B15671">
      <w:pPr>
        <w:spacing w:after="0" w:line="240" w:lineRule="auto"/>
        <w:jc w:val="both"/>
        <w:rPr>
          <w:sz w:val="28"/>
          <w:szCs w:val="28"/>
        </w:rPr>
      </w:pPr>
      <w:r w:rsidRPr="007A46DE">
        <w:rPr>
          <w:sz w:val="28"/>
          <w:szCs w:val="28"/>
        </w:rPr>
        <w:t xml:space="preserve">3-décorer : </w:t>
      </w:r>
    </w:p>
    <w:p w:rsidR="00B15671" w:rsidRDefault="00B15671" w:rsidP="00B15671">
      <w:pPr>
        <w:spacing w:after="0" w:line="240" w:lineRule="auto"/>
        <w:jc w:val="both"/>
        <w:rPr>
          <w:sz w:val="24"/>
          <w:szCs w:val="24"/>
        </w:rPr>
      </w:pPr>
      <w:r>
        <w:rPr>
          <w:sz w:val="24"/>
          <w:szCs w:val="24"/>
        </w:rPr>
        <w:t xml:space="preserve">La maison de Noël de « L’espérance » est posée au milieu d’un champ de verdure « le BOCENO » avec en fond Yvon Nicolazic à qui est apparu sainte Anne, la mère de Marie, la grand-mère de Jésus. </w:t>
      </w:r>
    </w:p>
    <w:p w:rsidR="00B15671" w:rsidRDefault="00B15671" w:rsidP="00B15671">
      <w:pPr>
        <w:spacing w:after="0" w:line="240" w:lineRule="auto"/>
        <w:jc w:val="both"/>
        <w:rPr>
          <w:sz w:val="24"/>
          <w:szCs w:val="24"/>
        </w:rPr>
      </w:pPr>
      <w:r>
        <w:rPr>
          <w:sz w:val="24"/>
          <w:szCs w:val="24"/>
        </w:rPr>
        <w:t xml:space="preserve">La verdure du champ peut être réalisée à l’aide de la page 15 du chevalet Cadeaux de Dieu. </w:t>
      </w:r>
    </w:p>
    <w:p w:rsidR="00B15671" w:rsidRDefault="00B15671" w:rsidP="00B15671">
      <w:pPr>
        <w:spacing w:after="0" w:line="240" w:lineRule="auto"/>
        <w:jc w:val="both"/>
        <w:rPr>
          <w:sz w:val="24"/>
          <w:szCs w:val="24"/>
        </w:rPr>
      </w:pPr>
      <w:r>
        <w:rPr>
          <w:sz w:val="24"/>
          <w:szCs w:val="24"/>
        </w:rPr>
        <w:t xml:space="preserve">La maison peut être décorée à votre guise (peinture, stickers, …) les images des fenêtres et de la porte vous sont joints avec cette explication. </w:t>
      </w:r>
    </w:p>
    <w:p w:rsidR="00B15671" w:rsidRDefault="00B15671" w:rsidP="00B15671">
      <w:pPr>
        <w:spacing w:after="0" w:line="240" w:lineRule="auto"/>
        <w:jc w:val="both"/>
        <w:rPr>
          <w:sz w:val="24"/>
          <w:szCs w:val="24"/>
        </w:rPr>
      </w:pPr>
      <w:r>
        <w:rPr>
          <w:sz w:val="24"/>
          <w:szCs w:val="24"/>
        </w:rPr>
        <w:t>Le chevalet d’Yvon Nicolazic a été collé sur un carton format A3 (image à demander au service diocésain de catéchèse)</w:t>
      </w:r>
    </w:p>
    <w:p w:rsidR="00B15671" w:rsidRPr="00FF07B7" w:rsidRDefault="00B15671" w:rsidP="00B15671">
      <w:pPr>
        <w:spacing w:after="0" w:line="240" w:lineRule="auto"/>
        <w:jc w:val="both"/>
        <w:rPr>
          <w:sz w:val="24"/>
          <w:szCs w:val="24"/>
        </w:rPr>
      </w:pPr>
      <w:r>
        <w:rPr>
          <w:sz w:val="24"/>
          <w:szCs w:val="24"/>
        </w:rPr>
        <w:t xml:space="preserve">Avec les enfants, possibilités d’ajouter dans le champ, des vaches que vous pourrez disposer autour de la fontaine d’eau qui servait également d’abreuvoir pour ces dernières, de fabriquer un petit personnage d’Yvon Nicolazic. </w:t>
      </w:r>
      <w:bookmarkStart w:id="0" w:name="_GoBack"/>
      <w:bookmarkEnd w:id="0"/>
    </w:p>
    <w:p w:rsidR="00B15671" w:rsidRPr="007A46DE" w:rsidRDefault="00B15671" w:rsidP="00B15671">
      <w:pPr>
        <w:spacing w:after="0" w:line="240" w:lineRule="auto"/>
        <w:jc w:val="both"/>
        <w:rPr>
          <w:sz w:val="16"/>
          <w:szCs w:val="16"/>
        </w:rPr>
      </w:pPr>
    </w:p>
    <w:p w:rsidR="00B15671" w:rsidRPr="00010635" w:rsidRDefault="00B15671" w:rsidP="00B15671">
      <w:pPr>
        <w:spacing w:after="0" w:line="240" w:lineRule="auto"/>
        <w:jc w:val="both"/>
        <w:rPr>
          <w:sz w:val="28"/>
          <w:szCs w:val="28"/>
        </w:rPr>
      </w:pPr>
      <w:r>
        <w:rPr>
          <w:sz w:val="28"/>
          <w:szCs w:val="28"/>
        </w:rPr>
        <w:t>4</w:t>
      </w:r>
      <w:r w:rsidRPr="00010635">
        <w:rPr>
          <w:sz w:val="28"/>
          <w:szCs w:val="28"/>
        </w:rPr>
        <w:t xml:space="preserve">-Déroulement : </w:t>
      </w:r>
      <w:r>
        <w:rPr>
          <w:sz w:val="28"/>
          <w:szCs w:val="28"/>
        </w:rPr>
        <w:t>(nous vous conseillons de numéroter les fenêtres et la porte)</w:t>
      </w:r>
    </w:p>
    <w:p w:rsidR="00B15671" w:rsidRPr="00FF07B7" w:rsidRDefault="00B15671" w:rsidP="00B15671">
      <w:pPr>
        <w:spacing w:after="0" w:line="240" w:lineRule="auto"/>
        <w:ind w:left="708"/>
        <w:jc w:val="both"/>
        <w:rPr>
          <w:sz w:val="24"/>
          <w:szCs w:val="24"/>
        </w:rPr>
      </w:pPr>
      <w:r w:rsidRPr="00751AD9">
        <w:rPr>
          <w:b/>
          <w:i/>
          <w:sz w:val="24"/>
          <w:szCs w:val="24"/>
        </w:rPr>
        <w:t>1</w:t>
      </w:r>
      <w:r w:rsidRPr="00751AD9">
        <w:rPr>
          <w:b/>
          <w:i/>
          <w:sz w:val="24"/>
          <w:szCs w:val="24"/>
          <w:vertAlign w:val="superscript"/>
        </w:rPr>
        <w:t>er</w:t>
      </w:r>
      <w:r w:rsidRPr="00751AD9">
        <w:rPr>
          <w:b/>
          <w:i/>
          <w:sz w:val="24"/>
          <w:szCs w:val="24"/>
        </w:rPr>
        <w:t xml:space="preserve"> dimanche de l’Avent</w:t>
      </w:r>
      <w:r w:rsidRPr="00FF07B7">
        <w:rPr>
          <w:sz w:val="24"/>
          <w:szCs w:val="24"/>
        </w:rPr>
        <w:t> : on o</w:t>
      </w:r>
      <w:r>
        <w:rPr>
          <w:sz w:val="24"/>
          <w:szCs w:val="24"/>
        </w:rPr>
        <w:t>uvre la fenêtre avec sain</w:t>
      </w:r>
      <w:r w:rsidRPr="00FF07B7">
        <w:rPr>
          <w:sz w:val="24"/>
          <w:szCs w:val="24"/>
        </w:rPr>
        <w:t>te Anne (en lien avec le livret diocésain dans lequel on invite les familles à me</w:t>
      </w:r>
      <w:r>
        <w:rPr>
          <w:sz w:val="24"/>
          <w:szCs w:val="24"/>
        </w:rPr>
        <w:t>ttre une image ou un santon de sain</w:t>
      </w:r>
      <w:r w:rsidRPr="00FF07B7">
        <w:rPr>
          <w:sz w:val="24"/>
          <w:szCs w:val="24"/>
        </w:rPr>
        <w:t>te Anne dans leur crèche)</w:t>
      </w:r>
    </w:p>
    <w:p w:rsidR="00B15671" w:rsidRPr="00FF07B7" w:rsidRDefault="00B15671" w:rsidP="00B15671">
      <w:pPr>
        <w:spacing w:after="0" w:line="240" w:lineRule="auto"/>
        <w:ind w:left="708"/>
        <w:jc w:val="both"/>
        <w:rPr>
          <w:sz w:val="24"/>
          <w:szCs w:val="24"/>
        </w:rPr>
      </w:pPr>
      <w:r w:rsidRPr="00751AD9">
        <w:rPr>
          <w:b/>
          <w:i/>
          <w:sz w:val="24"/>
          <w:szCs w:val="24"/>
        </w:rPr>
        <w:t>2</w:t>
      </w:r>
      <w:r w:rsidRPr="00751AD9">
        <w:rPr>
          <w:b/>
          <w:i/>
          <w:sz w:val="24"/>
          <w:szCs w:val="24"/>
          <w:vertAlign w:val="superscript"/>
        </w:rPr>
        <w:t>ème</w:t>
      </w:r>
      <w:r w:rsidRPr="00751AD9">
        <w:rPr>
          <w:b/>
          <w:i/>
          <w:sz w:val="24"/>
          <w:szCs w:val="24"/>
        </w:rPr>
        <w:t xml:space="preserve"> dimanche de l’Avent</w:t>
      </w:r>
      <w:r w:rsidRPr="00FF07B7">
        <w:rPr>
          <w:sz w:val="24"/>
          <w:szCs w:val="24"/>
        </w:rPr>
        <w:t> : on ouvre la fenêtre avec Marie (en lien avec le livret diocésain dans lequel on invite les familles à mettre Marie dans la crèche car c’est la semaine où l’on fête l’immaculée conception)</w:t>
      </w:r>
    </w:p>
    <w:p w:rsidR="00B15671" w:rsidRPr="00FF07B7" w:rsidRDefault="00B15671" w:rsidP="00B15671">
      <w:pPr>
        <w:spacing w:after="0" w:line="240" w:lineRule="auto"/>
        <w:ind w:left="708"/>
        <w:jc w:val="both"/>
        <w:rPr>
          <w:sz w:val="24"/>
          <w:szCs w:val="24"/>
        </w:rPr>
      </w:pPr>
      <w:r w:rsidRPr="00751AD9">
        <w:rPr>
          <w:b/>
          <w:i/>
          <w:sz w:val="24"/>
          <w:szCs w:val="24"/>
        </w:rPr>
        <w:t>3</w:t>
      </w:r>
      <w:r w:rsidRPr="00751AD9">
        <w:rPr>
          <w:b/>
          <w:i/>
          <w:sz w:val="24"/>
          <w:szCs w:val="24"/>
          <w:vertAlign w:val="superscript"/>
        </w:rPr>
        <w:t>ème</w:t>
      </w:r>
      <w:r w:rsidRPr="00751AD9">
        <w:rPr>
          <w:b/>
          <w:i/>
          <w:sz w:val="24"/>
          <w:szCs w:val="24"/>
        </w:rPr>
        <w:t xml:space="preserve"> dimanche de l’Avent</w:t>
      </w:r>
      <w:r w:rsidRPr="00FF07B7">
        <w:rPr>
          <w:sz w:val="24"/>
          <w:szCs w:val="24"/>
        </w:rPr>
        <w:t> : on ouvre la fenêtre St Joseph (en lien avec le livret diocésain dans lequel on invite les familles à mettre St Joseph dans leur crèche)</w:t>
      </w:r>
    </w:p>
    <w:p w:rsidR="00B15671" w:rsidRPr="00FF07B7" w:rsidRDefault="00B15671" w:rsidP="00B15671">
      <w:pPr>
        <w:spacing w:after="0" w:line="240" w:lineRule="auto"/>
        <w:ind w:left="708"/>
        <w:jc w:val="both"/>
        <w:rPr>
          <w:sz w:val="24"/>
          <w:szCs w:val="24"/>
        </w:rPr>
      </w:pPr>
      <w:r w:rsidRPr="00751AD9">
        <w:rPr>
          <w:b/>
          <w:i/>
          <w:sz w:val="24"/>
          <w:szCs w:val="24"/>
        </w:rPr>
        <w:t>4</w:t>
      </w:r>
      <w:r w:rsidRPr="00751AD9">
        <w:rPr>
          <w:b/>
          <w:i/>
          <w:sz w:val="24"/>
          <w:szCs w:val="24"/>
          <w:vertAlign w:val="superscript"/>
        </w:rPr>
        <w:t>ème</w:t>
      </w:r>
      <w:r w:rsidRPr="00751AD9">
        <w:rPr>
          <w:b/>
          <w:i/>
          <w:sz w:val="24"/>
          <w:szCs w:val="24"/>
        </w:rPr>
        <w:t xml:space="preserve"> dimanche de l’Avent</w:t>
      </w:r>
      <w:r w:rsidRPr="00FF07B7">
        <w:rPr>
          <w:sz w:val="24"/>
          <w:szCs w:val="24"/>
        </w:rPr>
        <w:t> : on ouvre la porte et on voit le dessin où St Joseph et Marie se mettent en route vers Bethléem</w:t>
      </w:r>
    </w:p>
    <w:p w:rsidR="00B15671" w:rsidRPr="007A46DE" w:rsidRDefault="00B15671" w:rsidP="00B15671">
      <w:pPr>
        <w:spacing w:after="0" w:line="240" w:lineRule="auto"/>
        <w:ind w:left="708"/>
        <w:jc w:val="both"/>
        <w:rPr>
          <w:sz w:val="24"/>
          <w:szCs w:val="24"/>
        </w:rPr>
      </w:pPr>
      <w:r w:rsidRPr="00751AD9">
        <w:rPr>
          <w:b/>
          <w:i/>
          <w:sz w:val="24"/>
          <w:szCs w:val="24"/>
        </w:rPr>
        <w:t>Le soir ou le jour de Noël</w:t>
      </w:r>
      <w:r w:rsidRPr="00FF07B7">
        <w:rPr>
          <w:sz w:val="24"/>
          <w:szCs w:val="24"/>
        </w:rPr>
        <w:t> : on ouvre la fenêtre dans le toit et on voit l’image de la crèche</w:t>
      </w: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r>
        <w:rPr>
          <w:noProof/>
          <w:sz w:val="24"/>
          <w:szCs w:val="24"/>
          <w:lang w:eastAsia="fr-FR"/>
        </w:rPr>
        <w:drawing>
          <wp:anchor distT="0" distB="0" distL="114300" distR="114300" simplePos="0" relativeHeight="251659264" behindDoc="1" locked="0" layoutInCell="1" allowOverlap="1" wp14:anchorId="7747FE2B" wp14:editId="1FEEC0F8">
            <wp:simplePos x="0" y="0"/>
            <wp:positionH relativeFrom="column">
              <wp:posOffset>1247889</wp:posOffset>
            </wp:positionH>
            <wp:positionV relativeFrom="paragraph">
              <wp:posOffset>-1032055</wp:posOffset>
            </wp:positionV>
            <wp:extent cx="3323590" cy="3084195"/>
            <wp:effectExtent l="0" t="0" r="0" b="1905"/>
            <wp:wrapTight wrapText="bothSides">
              <wp:wrapPolygon edited="0">
                <wp:start x="0" y="0"/>
                <wp:lineTo x="0" y="21480"/>
                <wp:lineTo x="21418" y="21480"/>
                <wp:lineTo x="2141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20221103_152837.jpg"/>
                    <pic:cNvPicPr/>
                  </pic:nvPicPr>
                  <pic:blipFill rotWithShape="1">
                    <a:blip r:embed="rId5" cstate="print">
                      <a:extLst>
                        <a:ext uri="{28A0092B-C50C-407E-A947-70E740481C1C}">
                          <a14:useLocalDpi xmlns:a14="http://schemas.microsoft.com/office/drawing/2010/main" val="0"/>
                        </a:ext>
                      </a:extLst>
                    </a:blip>
                    <a:srcRect l="20125" r="3072" b="4981"/>
                    <a:stretch/>
                  </pic:blipFill>
                  <pic:spPr bwMode="auto">
                    <a:xfrm>
                      <a:off x="0" y="0"/>
                      <a:ext cx="3323590" cy="3084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p>
    <w:p w:rsidR="00B15671" w:rsidRDefault="00B15671" w:rsidP="00B15671">
      <w:pPr>
        <w:jc w:val="both"/>
        <w:rPr>
          <w:sz w:val="24"/>
          <w:szCs w:val="24"/>
        </w:rPr>
      </w:pPr>
    </w:p>
    <w:p w:rsidR="008C2664" w:rsidRPr="00D85939" w:rsidRDefault="00B15671" w:rsidP="00B15671">
      <w:pPr>
        <w:jc w:val="both"/>
        <w:rPr>
          <w:sz w:val="24"/>
          <w:szCs w:val="24"/>
        </w:rPr>
      </w:pPr>
      <w:r w:rsidRPr="00B15671">
        <w:rPr>
          <w:sz w:val="24"/>
          <w:szCs w:val="24"/>
        </w:rPr>
        <w:lastRenderedPageBreak/>
        <w:drawing>
          <wp:anchor distT="0" distB="0" distL="114300" distR="114300" simplePos="0" relativeHeight="251664384" behindDoc="1" locked="0" layoutInCell="1" allowOverlap="1" wp14:anchorId="51E45711" wp14:editId="3FED06B6">
            <wp:simplePos x="0" y="0"/>
            <wp:positionH relativeFrom="column">
              <wp:posOffset>451693</wp:posOffset>
            </wp:positionH>
            <wp:positionV relativeFrom="paragraph">
              <wp:posOffset>6726555</wp:posOffset>
            </wp:positionV>
            <wp:extent cx="2244725" cy="3046095"/>
            <wp:effectExtent l="0" t="0" r="3175" b="1905"/>
            <wp:wrapTight wrapText="bothSides">
              <wp:wrapPolygon edited="0">
                <wp:start x="0" y="0"/>
                <wp:lineTo x="0" y="21478"/>
                <wp:lineTo x="21447" y="21478"/>
                <wp:lineTo x="21447"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cèche.jpg"/>
                    <pic:cNvPicPr/>
                  </pic:nvPicPr>
                  <pic:blipFill>
                    <a:blip r:embed="rId6">
                      <a:extLst>
                        <a:ext uri="{28A0092B-C50C-407E-A947-70E740481C1C}">
                          <a14:useLocalDpi xmlns:a14="http://schemas.microsoft.com/office/drawing/2010/main" val="0"/>
                        </a:ext>
                      </a:extLst>
                    </a:blip>
                    <a:stretch>
                      <a:fillRect/>
                    </a:stretch>
                  </pic:blipFill>
                  <pic:spPr>
                    <a:xfrm>
                      <a:off x="0" y="0"/>
                      <a:ext cx="2244725" cy="3046095"/>
                    </a:xfrm>
                    <a:prstGeom prst="rect">
                      <a:avLst/>
                    </a:prstGeom>
                  </pic:spPr>
                </pic:pic>
              </a:graphicData>
            </a:graphic>
            <wp14:sizeRelH relativeFrom="page">
              <wp14:pctWidth>0</wp14:pctWidth>
            </wp14:sizeRelH>
            <wp14:sizeRelV relativeFrom="page">
              <wp14:pctHeight>0</wp14:pctHeight>
            </wp14:sizeRelV>
          </wp:anchor>
        </w:drawing>
      </w:r>
      <w:r w:rsidRPr="00B15671">
        <w:rPr>
          <w:sz w:val="24"/>
          <w:szCs w:val="24"/>
        </w:rPr>
        <w:drawing>
          <wp:anchor distT="0" distB="0" distL="114300" distR="114300" simplePos="0" relativeHeight="251661312" behindDoc="1" locked="0" layoutInCell="1" allowOverlap="1" wp14:anchorId="4A856304" wp14:editId="7A347561">
            <wp:simplePos x="0" y="0"/>
            <wp:positionH relativeFrom="column">
              <wp:posOffset>306705</wp:posOffset>
            </wp:positionH>
            <wp:positionV relativeFrom="paragraph">
              <wp:posOffset>3514090</wp:posOffset>
            </wp:positionV>
            <wp:extent cx="2103120" cy="2863215"/>
            <wp:effectExtent l="0" t="0" r="0" b="0"/>
            <wp:wrapTight wrapText="bothSides">
              <wp:wrapPolygon edited="0">
                <wp:start x="0" y="0"/>
                <wp:lineTo x="0" y="21413"/>
                <wp:lineTo x="21326" y="21413"/>
                <wp:lineTo x="21326"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st joseph.jpg"/>
                    <pic:cNvPicPr/>
                  </pic:nvPicPr>
                  <pic:blipFill>
                    <a:blip r:embed="rId7">
                      <a:extLst>
                        <a:ext uri="{28A0092B-C50C-407E-A947-70E740481C1C}">
                          <a14:useLocalDpi xmlns:a14="http://schemas.microsoft.com/office/drawing/2010/main" val="0"/>
                        </a:ext>
                      </a:extLst>
                    </a:blip>
                    <a:stretch>
                      <a:fillRect/>
                    </a:stretch>
                  </pic:blipFill>
                  <pic:spPr>
                    <a:xfrm>
                      <a:off x="0" y="0"/>
                      <a:ext cx="2103120" cy="2863215"/>
                    </a:xfrm>
                    <a:prstGeom prst="rect">
                      <a:avLst/>
                    </a:prstGeom>
                  </pic:spPr>
                </pic:pic>
              </a:graphicData>
            </a:graphic>
            <wp14:sizeRelH relativeFrom="page">
              <wp14:pctWidth>0</wp14:pctWidth>
            </wp14:sizeRelH>
            <wp14:sizeRelV relativeFrom="page">
              <wp14:pctHeight>0</wp14:pctHeight>
            </wp14:sizeRelV>
          </wp:anchor>
        </w:drawing>
      </w:r>
      <w:r w:rsidRPr="00B15671">
        <w:rPr>
          <w:sz w:val="24"/>
          <w:szCs w:val="24"/>
        </w:rPr>
        <w:drawing>
          <wp:anchor distT="0" distB="0" distL="114300" distR="114300" simplePos="0" relativeHeight="251662336" behindDoc="1" locked="0" layoutInCell="1" allowOverlap="1" wp14:anchorId="011F98BC" wp14:editId="343304D1">
            <wp:simplePos x="0" y="0"/>
            <wp:positionH relativeFrom="column">
              <wp:posOffset>3669665</wp:posOffset>
            </wp:positionH>
            <wp:positionV relativeFrom="paragraph">
              <wp:posOffset>153433</wp:posOffset>
            </wp:positionV>
            <wp:extent cx="2482215" cy="2766060"/>
            <wp:effectExtent l="0" t="0" r="0" b="0"/>
            <wp:wrapTight wrapText="bothSides">
              <wp:wrapPolygon edited="0">
                <wp:start x="0" y="0"/>
                <wp:lineTo x="0" y="21421"/>
                <wp:lineTo x="21384" y="21421"/>
                <wp:lineTo x="21384"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 marie.jpg"/>
                    <pic:cNvPicPr/>
                  </pic:nvPicPr>
                  <pic:blipFill rotWithShape="1">
                    <a:blip r:embed="rId8" cstate="print">
                      <a:extLst>
                        <a:ext uri="{28A0092B-C50C-407E-A947-70E740481C1C}">
                          <a14:useLocalDpi xmlns:a14="http://schemas.microsoft.com/office/drawing/2010/main" val="0"/>
                        </a:ext>
                      </a:extLst>
                    </a:blip>
                    <a:srcRect t="10370"/>
                    <a:stretch/>
                  </pic:blipFill>
                  <pic:spPr bwMode="auto">
                    <a:xfrm>
                      <a:off x="0" y="0"/>
                      <a:ext cx="2482215" cy="276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671">
        <w:rPr>
          <w:sz w:val="24"/>
          <w:szCs w:val="24"/>
        </w:rPr>
        <w:drawing>
          <wp:anchor distT="0" distB="0" distL="114300" distR="114300" simplePos="0" relativeHeight="251665408" behindDoc="1" locked="0" layoutInCell="1" allowOverlap="1" wp14:anchorId="138DBCB5" wp14:editId="3F8D3017">
            <wp:simplePos x="0" y="0"/>
            <wp:positionH relativeFrom="column">
              <wp:posOffset>102235</wp:posOffset>
            </wp:positionH>
            <wp:positionV relativeFrom="paragraph">
              <wp:posOffset>156845</wp:posOffset>
            </wp:positionV>
            <wp:extent cx="2306320" cy="3091815"/>
            <wp:effectExtent l="0" t="0" r="0" b="0"/>
            <wp:wrapTight wrapText="bothSides">
              <wp:wrapPolygon edited="0">
                <wp:start x="0" y="0"/>
                <wp:lineTo x="0" y="21427"/>
                <wp:lineTo x="21410" y="21427"/>
                <wp:lineTo x="21410" y="0"/>
                <wp:lineTo x="0" y="0"/>
              </wp:wrapPolygon>
            </wp:wrapTight>
            <wp:docPr id="32" name="Image 32" descr="I:\pour astrid période avent noel\image ste anne noir et blanc au flambea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ur astrid période avent noel\image ste anne noir et blanc au flambeau.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080" t="13601" r="8100" b="5238"/>
                    <a:stretch/>
                  </pic:blipFill>
                  <pic:spPr bwMode="auto">
                    <a:xfrm>
                      <a:off x="0" y="0"/>
                      <a:ext cx="2306320" cy="309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5671">
        <w:rPr>
          <w:sz w:val="24"/>
          <w:szCs w:val="24"/>
        </w:rPr>
        <w:drawing>
          <wp:anchor distT="0" distB="0" distL="114300" distR="114300" simplePos="0" relativeHeight="251663360" behindDoc="1" locked="0" layoutInCell="1" allowOverlap="1" wp14:anchorId="29A2CA80" wp14:editId="653F5B50">
            <wp:simplePos x="0" y="0"/>
            <wp:positionH relativeFrom="margin">
              <wp:posOffset>3785235</wp:posOffset>
            </wp:positionH>
            <wp:positionV relativeFrom="paragraph">
              <wp:posOffset>3434080</wp:posOffset>
            </wp:positionV>
            <wp:extent cx="2362200" cy="3406140"/>
            <wp:effectExtent l="0" t="0" r="0" b="3810"/>
            <wp:wrapTight wrapText="bothSides">
              <wp:wrapPolygon edited="0">
                <wp:start x="0" y="0"/>
                <wp:lineTo x="0" y="21503"/>
                <wp:lineTo x="21426" y="21503"/>
                <wp:lineTo x="21426"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Marie-et-Joseph-partent-Bethleem-.jpg"/>
                    <pic:cNvPicPr/>
                  </pic:nvPicPr>
                  <pic:blipFill rotWithShape="1">
                    <a:blip r:embed="rId10" cstate="print">
                      <a:extLst>
                        <a:ext uri="{28A0092B-C50C-407E-A947-70E740481C1C}">
                          <a14:useLocalDpi xmlns:a14="http://schemas.microsoft.com/office/drawing/2010/main" val="0"/>
                        </a:ext>
                      </a:extLst>
                    </a:blip>
                    <a:srcRect l="10715" t="12073" r="10450" b="25597"/>
                    <a:stretch/>
                  </pic:blipFill>
                  <pic:spPr bwMode="auto">
                    <a:xfrm>
                      <a:off x="0" y="0"/>
                      <a:ext cx="2362200" cy="340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C2664" w:rsidRPr="00D85939" w:rsidSect="004F7F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A6EE7"/>
    <w:multiLevelType w:val="hybridMultilevel"/>
    <w:tmpl w:val="DDC8E554"/>
    <w:lvl w:ilvl="0" w:tplc="6414C0E6">
      <w:start w:val="1"/>
      <w:numFmt w:val="decimal"/>
      <w:lvlText w:val="%1."/>
      <w:lvlJc w:val="left"/>
      <w:pPr>
        <w:ind w:left="1296" w:hanging="223"/>
        <w:jc w:val="right"/>
      </w:pPr>
      <w:rPr>
        <w:rFonts w:hint="default"/>
        <w:w w:val="100"/>
        <w:lang w:val="fr-FR" w:eastAsia="en-US" w:bidi="ar-SA"/>
      </w:rPr>
    </w:lvl>
    <w:lvl w:ilvl="1" w:tplc="B568E31C">
      <w:numFmt w:val="bullet"/>
      <w:lvlText w:val="•"/>
      <w:lvlJc w:val="left"/>
      <w:pPr>
        <w:ind w:left="1687" w:hanging="223"/>
      </w:pPr>
      <w:rPr>
        <w:rFonts w:hint="default"/>
        <w:lang w:val="fr-FR" w:eastAsia="en-US" w:bidi="ar-SA"/>
      </w:rPr>
    </w:lvl>
    <w:lvl w:ilvl="2" w:tplc="3FB6A2F6">
      <w:numFmt w:val="bullet"/>
      <w:lvlText w:val="•"/>
      <w:lvlJc w:val="left"/>
      <w:pPr>
        <w:ind w:left="2075" w:hanging="223"/>
      </w:pPr>
      <w:rPr>
        <w:rFonts w:hint="default"/>
        <w:lang w:val="fr-FR" w:eastAsia="en-US" w:bidi="ar-SA"/>
      </w:rPr>
    </w:lvl>
    <w:lvl w:ilvl="3" w:tplc="4F7CE210">
      <w:numFmt w:val="bullet"/>
      <w:lvlText w:val="•"/>
      <w:lvlJc w:val="left"/>
      <w:pPr>
        <w:ind w:left="2463" w:hanging="223"/>
      </w:pPr>
      <w:rPr>
        <w:rFonts w:hint="default"/>
        <w:lang w:val="fr-FR" w:eastAsia="en-US" w:bidi="ar-SA"/>
      </w:rPr>
    </w:lvl>
    <w:lvl w:ilvl="4" w:tplc="34B8E6F4">
      <w:numFmt w:val="bullet"/>
      <w:lvlText w:val="•"/>
      <w:lvlJc w:val="left"/>
      <w:pPr>
        <w:ind w:left="2851" w:hanging="223"/>
      </w:pPr>
      <w:rPr>
        <w:rFonts w:hint="default"/>
        <w:lang w:val="fr-FR" w:eastAsia="en-US" w:bidi="ar-SA"/>
      </w:rPr>
    </w:lvl>
    <w:lvl w:ilvl="5" w:tplc="A5842AF0">
      <w:numFmt w:val="bullet"/>
      <w:lvlText w:val="•"/>
      <w:lvlJc w:val="left"/>
      <w:pPr>
        <w:ind w:left="3238" w:hanging="223"/>
      </w:pPr>
      <w:rPr>
        <w:rFonts w:hint="default"/>
        <w:lang w:val="fr-FR" w:eastAsia="en-US" w:bidi="ar-SA"/>
      </w:rPr>
    </w:lvl>
    <w:lvl w:ilvl="6" w:tplc="88467F00">
      <w:numFmt w:val="bullet"/>
      <w:lvlText w:val="•"/>
      <w:lvlJc w:val="left"/>
      <w:pPr>
        <w:ind w:left="3626" w:hanging="223"/>
      </w:pPr>
      <w:rPr>
        <w:rFonts w:hint="default"/>
        <w:lang w:val="fr-FR" w:eastAsia="en-US" w:bidi="ar-SA"/>
      </w:rPr>
    </w:lvl>
    <w:lvl w:ilvl="7" w:tplc="BA5002D2">
      <w:numFmt w:val="bullet"/>
      <w:lvlText w:val="•"/>
      <w:lvlJc w:val="left"/>
      <w:pPr>
        <w:ind w:left="4014" w:hanging="223"/>
      </w:pPr>
      <w:rPr>
        <w:rFonts w:hint="default"/>
        <w:lang w:val="fr-FR" w:eastAsia="en-US" w:bidi="ar-SA"/>
      </w:rPr>
    </w:lvl>
    <w:lvl w:ilvl="8" w:tplc="6B8C354E">
      <w:numFmt w:val="bullet"/>
      <w:lvlText w:val="•"/>
      <w:lvlJc w:val="left"/>
      <w:pPr>
        <w:ind w:left="4402" w:hanging="223"/>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D1"/>
    <w:rsid w:val="00253DD1"/>
    <w:rsid w:val="00362CE9"/>
    <w:rsid w:val="00372029"/>
    <w:rsid w:val="003C6B21"/>
    <w:rsid w:val="004C537A"/>
    <w:rsid w:val="004F7F3C"/>
    <w:rsid w:val="005468E1"/>
    <w:rsid w:val="005E4209"/>
    <w:rsid w:val="00731DD2"/>
    <w:rsid w:val="00751AD9"/>
    <w:rsid w:val="007836A3"/>
    <w:rsid w:val="00866DC9"/>
    <w:rsid w:val="00887055"/>
    <w:rsid w:val="008C2664"/>
    <w:rsid w:val="00900067"/>
    <w:rsid w:val="00B15671"/>
    <w:rsid w:val="00D85939"/>
    <w:rsid w:val="00E17AC2"/>
    <w:rsid w:val="00EB268C"/>
    <w:rsid w:val="00EE5335"/>
    <w:rsid w:val="00FE7072"/>
    <w:rsid w:val="00FF0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4176E-AF21-4ED1-A26F-DC5E4D49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C537A"/>
    <w:pPr>
      <w:widowControl w:val="0"/>
      <w:autoSpaceDE w:val="0"/>
      <w:autoSpaceDN w:val="0"/>
      <w:spacing w:before="10" w:after="0" w:line="240" w:lineRule="auto"/>
      <w:ind w:left="1490" w:hanging="36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3" ma:contentTypeDescription="Crée un document." ma:contentTypeScope="" ma:versionID="eaed51972b2d2b1ae00ad2b0779c74fe">
  <xsd:schema xmlns:xsd="http://www.w3.org/2001/XMLSchema" xmlns:xs="http://www.w3.org/2001/XMLSchema" xmlns:p="http://schemas.microsoft.com/office/2006/metadata/properties" xmlns:ns2="be5dea04-fc5f-44bf-a56a-1b2052ef0eaf" xmlns:ns3="47eafe9e-9a5d-4325-be29-d65aecffe1c9" targetNamespace="http://schemas.microsoft.com/office/2006/metadata/properties" ma:root="true" ma:fieldsID="af3bea7a176df80dfd176c5d85c18ad3" ns2:_="" ns3:_="">
    <xsd:import namespace="be5dea04-fc5f-44bf-a56a-1b2052ef0eaf"/>
    <xsd:import namespace="47eafe9e-9a5d-4325-be29-d65aecffe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afe9e-9a5d-4325-be29-d65aecffe1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9f4ad0-f075-4680-a70b-8617f1a72305}" ma:internalName="TaxCatchAll" ma:showField="CatchAllData" ma:web="47eafe9e-9a5d-4325-be29-d65aecffe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afe9e-9a5d-4325-be29-d65aecffe1c9" xsi:nil="true"/>
    <lcf76f155ced4ddcb4097134ff3c332f xmlns="be5dea04-fc5f-44bf-a56a-1b2052ef0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2C7BEA-15D7-4577-AADE-4BD8372D257B}"/>
</file>

<file path=customXml/itemProps2.xml><?xml version="1.0" encoding="utf-8"?>
<ds:datastoreItem xmlns:ds="http://schemas.openxmlformats.org/officeDocument/2006/customXml" ds:itemID="{3FFDF339-A17B-4F18-BF9A-BEC820BBC046}"/>
</file>

<file path=customXml/itemProps3.xml><?xml version="1.0" encoding="utf-8"?>
<ds:datastoreItem xmlns:ds="http://schemas.openxmlformats.org/officeDocument/2006/customXml" ds:itemID="{D6F8C237-BEBD-4943-9F4F-C9E5EFF59B55}"/>
</file>

<file path=docProps/app.xml><?xml version="1.0" encoding="utf-8"?>
<Properties xmlns="http://schemas.openxmlformats.org/officeDocument/2006/extended-properties" xmlns:vt="http://schemas.openxmlformats.org/officeDocument/2006/docPropsVTypes">
  <Template>Normal</Template>
  <TotalTime>413</TotalTime>
  <Pages>3</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2022-11-03T13:26:00Z</dcterms:created>
  <dcterms:modified xsi:type="dcterms:W3CDTF">2022-11-08T09:52:00Z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0x010100E615C453E5E6FC4CB71468DFAFFC8403</vt:lpwstr>
  </property>
</Properties>
</file>