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D4D35" w14:textId="3D91941A" w:rsidR="00ED7EBB" w:rsidRPr="0089654D" w:rsidRDefault="00ED7EBB" w:rsidP="0089654D">
      <w:pPr>
        <w:jc w:val="center"/>
        <w:rPr>
          <w:b/>
          <w:bCs/>
          <w:color w:val="215E99" w:themeColor="text2" w:themeTint="BF"/>
          <w:sz w:val="40"/>
          <w:szCs w:val="40"/>
        </w:rPr>
      </w:pPr>
      <w:r w:rsidRPr="0089654D">
        <w:rPr>
          <w:b/>
          <w:bCs/>
          <w:color w:val="215E99" w:themeColor="text2" w:themeTint="BF"/>
          <w:sz w:val="40"/>
          <w:szCs w:val="40"/>
        </w:rPr>
        <w:t>Célébrer en fin d’année</w:t>
      </w:r>
    </w:p>
    <w:p w14:paraId="3FAB49BD" w14:textId="77777777" w:rsidR="0089654D" w:rsidRDefault="0089654D" w:rsidP="00ED7EBB"/>
    <w:p w14:paraId="2B37CC43" w14:textId="098700E5" w:rsidR="00ED7EBB" w:rsidRDefault="0089654D" w:rsidP="0089654D">
      <w:pPr>
        <w:pStyle w:val="Paragraphedeliste"/>
        <w:numPr>
          <w:ilvl w:val="0"/>
          <w:numId w:val="1"/>
        </w:numPr>
        <w:rPr>
          <w:b/>
          <w:bCs/>
          <w:color w:val="BF4E14" w:themeColor="accent2" w:themeShade="BF"/>
        </w:rPr>
      </w:pPr>
      <w:r w:rsidRPr="0089654D">
        <w:rPr>
          <w:b/>
          <w:bCs/>
          <w:color w:val="BF4E14" w:themeColor="accent2" w:themeShade="BF"/>
        </w:rPr>
        <w:t>A partir d’un texte d’Evangile</w:t>
      </w:r>
    </w:p>
    <w:p w14:paraId="5926F6A2" w14:textId="77777777" w:rsidR="00E35FE5" w:rsidRPr="0089654D" w:rsidRDefault="00E35FE5" w:rsidP="00E35FE5">
      <w:pPr>
        <w:pStyle w:val="Paragraphedeliste"/>
        <w:ind w:left="1080"/>
        <w:rPr>
          <w:b/>
          <w:bCs/>
          <w:color w:val="BF4E14" w:themeColor="accent2" w:themeShade="BF"/>
        </w:rPr>
      </w:pPr>
    </w:p>
    <w:p w14:paraId="767D8462" w14:textId="0B771673" w:rsidR="00ED7EBB" w:rsidRDefault="00ED7EBB" w:rsidP="00ED7EBB">
      <w:r>
        <w:t>Ecoutons la Parole de Dieu dans l’évangile de saint Matthieu (Mt 25, 14-20) :</w:t>
      </w:r>
    </w:p>
    <w:p w14:paraId="6B5787F9" w14:textId="11809526" w:rsidR="00ED7EBB" w:rsidRPr="0089654D" w:rsidRDefault="00ED7EBB" w:rsidP="00ED7EBB">
      <w:pPr>
        <w:jc w:val="both"/>
        <w:rPr>
          <w:i/>
          <w:iCs/>
          <w:color w:val="215E99" w:themeColor="text2" w:themeTint="BF"/>
        </w:rPr>
      </w:pPr>
      <w:r w:rsidRPr="0089654D">
        <w:rPr>
          <w:i/>
          <w:iCs/>
          <w:color w:val="215E99" w:themeColor="text2" w:themeTint="BF"/>
        </w:rPr>
        <w:t xml:space="preserve">Jésus dit : </w:t>
      </w:r>
      <w:r w:rsidRPr="00ED7EBB">
        <w:rPr>
          <w:i/>
          <w:iCs/>
          <w:color w:val="215E99" w:themeColor="text2" w:themeTint="BF"/>
        </w:rPr>
        <w:t>« C’est comme un homme qui partait en voyage : il appela ses serviteurs et leur confia ses biens.</w:t>
      </w:r>
      <w:r w:rsidRPr="0089654D">
        <w:rPr>
          <w:i/>
          <w:iCs/>
          <w:color w:val="215E99" w:themeColor="text2" w:themeTint="BF"/>
        </w:rPr>
        <w:t xml:space="preserve"> </w:t>
      </w:r>
      <w:r w:rsidRPr="00ED7EBB">
        <w:rPr>
          <w:i/>
          <w:iCs/>
          <w:color w:val="215E99" w:themeColor="text2" w:themeTint="BF"/>
        </w:rPr>
        <w:t>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w:t>
      </w:r>
      <w:r w:rsidRPr="0089654D">
        <w:rPr>
          <w:i/>
          <w:iCs/>
          <w:color w:val="215E99" w:themeColor="text2" w:themeTint="BF"/>
        </w:rPr>
        <w:t> »</w:t>
      </w:r>
      <w:r w:rsidRPr="00ED7EBB">
        <w:rPr>
          <w:i/>
          <w:iCs/>
          <w:color w:val="215E99" w:themeColor="text2" w:themeTint="BF"/>
        </w:rPr>
        <w:t xml:space="preserve">. </w:t>
      </w:r>
    </w:p>
    <w:p w14:paraId="031645B2" w14:textId="77777777" w:rsidR="00ED7EBB" w:rsidRDefault="00ED7EBB" w:rsidP="00ED7EBB">
      <w:pPr>
        <w:jc w:val="both"/>
      </w:pPr>
    </w:p>
    <w:p w14:paraId="26782180" w14:textId="20CB7238" w:rsidR="00ED7EBB" w:rsidRDefault="00ED7EBB" w:rsidP="00ED7EBB">
      <w:pPr>
        <w:jc w:val="both"/>
      </w:pPr>
      <w:r>
        <w:t>Que veut nous dire Jésus ?</w:t>
      </w:r>
    </w:p>
    <w:p w14:paraId="156DD838" w14:textId="4C58CF23" w:rsidR="00ED7EBB" w:rsidRDefault="00ED7EBB" w:rsidP="00ED7EBB">
      <w:pPr>
        <w:jc w:val="both"/>
      </w:pPr>
      <w:r>
        <w:t>A son époque, le talent est une monnaie. Jésus parle d’un maître qui remet ce qui lui appartient à des serviteurs</w:t>
      </w:r>
      <w:r w:rsidR="0089654D">
        <w:t>,</w:t>
      </w:r>
      <w:r>
        <w:t xml:space="preserve"> avant de s’en aller. Cela signifie qu’il leur fait confiance, qu’il reconnaît en eux des qualités. Les deux premiers font fructifier ces biens en les développant : ils en ont pris soin. Le dernier cache le bien et ne s’en occupe pas</w:t>
      </w:r>
      <w:r w:rsidR="0089654D">
        <w:t> : il gâche le talent.</w:t>
      </w:r>
    </w:p>
    <w:p w14:paraId="36B9BD1F" w14:textId="18962096" w:rsidR="00ED7EBB" w:rsidRDefault="00ED7EBB" w:rsidP="00ED7EBB">
      <w:pPr>
        <w:jc w:val="both"/>
      </w:pPr>
      <w:r>
        <w:t>Jésus veut nous dire qu’il dépose en nous des qualités et qu’il nous donne tout ce qui lui appartient. Il nous invite à nous interroger sur ce que nous faisons de nos qualités, et sur la façon dont nous prenons soin de ce qui nous est confié : l’environnement, les personnes qui nous entourent, nos capacités artistiques ou intellectuelles, etc… Il nous demande de ne pas être égoïste</w:t>
      </w:r>
      <w:r w:rsidR="0089654D">
        <w:t>s</w:t>
      </w:r>
      <w:r>
        <w:t xml:space="preserve"> en cachant nos qualités, </w:t>
      </w:r>
      <w:r w:rsidR="0089654D">
        <w:t xml:space="preserve">ou </w:t>
      </w:r>
      <w:r>
        <w:t>en ne voulant pas voir ce qui nous entoure.</w:t>
      </w:r>
    </w:p>
    <w:p w14:paraId="0E2863B4" w14:textId="65BD35B1" w:rsidR="00ED7EBB" w:rsidRDefault="00ED7EBB" w:rsidP="00ED7EBB">
      <w:pPr>
        <w:jc w:val="both"/>
      </w:pPr>
      <w:r>
        <w:t>En cette fin d’année, nous pouvons dire merci à Dieu pour les qualités qu’il a déposé</w:t>
      </w:r>
      <w:r w:rsidR="0089654D">
        <w:t>es</w:t>
      </w:r>
      <w:r>
        <w:t xml:space="preserve"> en nous. Nou</w:t>
      </w:r>
      <w:r w:rsidR="0089654D">
        <w:t>s</w:t>
      </w:r>
      <w:r>
        <w:t xml:space="preserve"> pouvons dire merci aux personnes qui donnent du bonheur et de la bonne humeur autour d’elle</w:t>
      </w:r>
      <w:r w:rsidR="0089654D">
        <w:t>s</w:t>
      </w:r>
      <w:r>
        <w:t xml:space="preserve"> par leurs sourires, leur générosité</w:t>
      </w:r>
      <w:r w:rsidR="0089654D">
        <w:t>, ou leur écoute.</w:t>
      </w:r>
    </w:p>
    <w:p w14:paraId="4833465C" w14:textId="26C1C3D5" w:rsidR="0089654D" w:rsidRDefault="0089654D" w:rsidP="00ED7EBB">
      <w:pPr>
        <w:jc w:val="both"/>
      </w:pPr>
      <w:proofErr w:type="gramStart"/>
      <w:r>
        <w:t>N’ayons pas peur</w:t>
      </w:r>
      <w:proofErr w:type="gramEnd"/>
      <w:r>
        <w:t xml:space="preserve"> d’aider à la construction d’un monde plus juste pour notre bonheur et celui des autres.</w:t>
      </w:r>
    </w:p>
    <w:p w14:paraId="386A335F" w14:textId="77777777" w:rsidR="00E35FE5" w:rsidRDefault="00E35FE5" w:rsidP="00ED7EBB">
      <w:pPr>
        <w:jc w:val="both"/>
      </w:pPr>
    </w:p>
    <w:p w14:paraId="361C5B73" w14:textId="3F4B171F" w:rsidR="00E35FE5" w:rsidRPr="00E35FE5" w:rsidRDefault="00E35FE5" w:rsidP="00E35FE5">
      <w:pPr>
        <w:pStyle w:val="Paragraphedeliste"/>
        <w:numPr>
          <w:ilvl w:val="0"/>
          <w:numId w:val="1"/>
        </w:numPr>
        <w:jc w:val="both"/>
        <w:rPr>
          <w:b/>
          <w:bCs/>
          <w:color w:val="BF4E14" w:themeColor="accent2" w:themeShade="BF"/>
        </w:rPr>
      </w:pPr>
      <w:r w:rsidRPr="00E35FE5">
        <w:rPr>
          <w:b/>
          <w:bCs/>
          <w:color w:val="BF4E14" w:themeColor="accent2" w:themeShade="BF"/>
        </w:rPr>
        <w:t>A partir d’une prière commune</w:t>
      </w:r>
    </w:p>
    <w:p w14:paraId="54B7434C" w14:textId="77777777" w:rsidR="00E35FE5" w:rsidRDefault="00E35FE5" w:rsidP="00E35FE5">
      <w:pPr>
        <w:jc w:val="both"/>
      </w:pPr>
    </w:p>
    <w:p w14:paraId="5A74FBED" w14:textId="04214F2E" w:rsidR="00E35FE5" w:rsidRDefault="00E35FE5" w:rsidP="00E35FE5">
      <w:pPr>
        <w:spacing w:after="0"/>
        <w:jc w:val="center"/>
      </w:pPr>
      <w:r>
        <w:t>Seigneur, je te remercie</w:t>
      </w:r>
    </w:p>
    <w:p w14:paraId="52F7B681" w14:textId="0CE742CC" w:rsidR="00E35FE5" w:rsidRDefault="00E35FE5" w:rsidP="00E35FE5">
      <w:pPr>
        <w:spacing w:after="0"/>
        <w:jc w:val="center"/>
      </w:pPr>
      <w:r>
        <w:t>pour l’année que nous venons de vivre ensemble.</w:t>
      </w:r>
    </w:p>
    <w:p w14:paraId="109C1CD5" w14:textId="77777777" w:rsidR="00E35FE5" w:rsidRDefault="00E35FE5" w:rsidP="00E35FE5">
      <w:pPr>
        <w:spacing w:after="0"/>
        <w:jc w:val="center"/>
      </w:pPr>
      <w:r>
        <w:t>Merci pour les nouvelles personnes rencontrées.</w:t>
      </w:r>
    </w:p>
    <w:p w14:paraId="0F0334C5" w14:textId="1B81084D" w:rsidR="00E35FE5" w:rsidRDefault="00E35FE5" w:rsidP="00E35FE5">
      <w:pPr>
        <w:spacing w:after="0"/>
        <w:jc w:val="center"/>
      </w:pPr>
      <w:r>
        <w:t>Merci pour mes réussites et tout ce qui m’a réjoui.</w:t>
      </w:r>
    </w:p>
    <w:p w14:paraId="6065109C" w14:textId="77777777" w:rsidR="00E35FE5" w:rsidRDefault="00E35FE5" w:rsidP="00E35FE5">
      <w:pPr>
        <w:spacing w:after="0"/>
        <w:jc w:val="center"/>
      </w:pPr>
    </w:p>
    <w:p w14:paraId="081B9171" w14:textId="4F770E5D" w:rsidR="00E35FE5" w:rsidRDefault="00E35FE5" w:rsidP="00E35FE5">
      <w:pPr>
        <w:spacing w:after="0"/>
        <w:jc w:val="center"/>
      </w:pPr>
      <w:r>
        <w:t>Je te confie aussi mes échecs,</w:t>
      </w:r>
    </w:p>
    <w:p w14:paraId="28499D06" w14:textId="579F7EAF" w:rsidR="00E35FE5" w:rsidRDefault="00E35FE5" w:rsidP="00E35FE5">
      <w:pPr>
        <w:spacing w:after="0"/>
        <w:jc w:val="center"/>
      </w:pPr>
      <w:r>
        <w:t>mes déceptions, mes attentes.</w:t>
      </w:r>
    </w:p>
    <w:p w14:paraId="0914D2EB" w14:textId="77777777" w:rsidR="00E35FE5" w:rsidRDefault="00E35FE5" w:rsidP="00E35FE5">
      <w:pPr>
        <w:spacing w:after="0"/>
        <w:jc w:val="center"/>
      </w:pPr>
      <w:r>
        <w:t xml:space="preserve">Viens renouveler la confiance en moi </w:t>
      </w:r>
    </w:p>
    <w:p w14:paraId="54E77797" w14:textId="5B7A978D" w:rsidR="00E35FE5" w:rsidRDefault="00E35FE5" w:rsidP="00E35FE5">
      <w:pPr>
        <w:spacing w:after="0"/>
        <w:jc w:val="center"/>
      </w:pPr>
      <w:r>
        <w:t>dans les moments difficiles.</w:t>
      </w:r>
    </w:p>
    <w:p w14:paraId="16E6548C" w14:textId="77777777" w:rsidR="00E35FE5" w:rsidRDefault="00E35FE5" w:rsidP="00E35FE5">
      <w:pPr>
        <w:spacing w:after="0"/>
        <w:jc w:val="center"/>
      </w:pPr>
    </w:p>
    <w:p w14:paraId="4FB46B89" w14:textId="77777777" w:rsidR="00E35FE5" w:rsidRDefault="00E35FE5" w:rsidP="00E35FE5">
      <w:pPr>
        <w:spacing w:after="0"/>
        <w:jc w:val="center"/>
      </w:pPr>
      <w:r>
        <w:t xml:space="preserve">Seigneur, je te confie mon avenir : </w:t>
      </w:r>
    </w:p>
    <w:p w14:paraId="27EF0B76" w14:textId="120D7113" w:rsidR="00E35FE5" w:rsidRDefault="00E35FE5" w:rsidP="00E35FE5">
      <w:pPr>
        <w:spacing w:after="0"/>
        <w:jc w:val="center"/>
      </w:pPr>
      <w:r>
        <w:t>aide-moi à construire de beaux projets pour ma vie.</w:t>
      </w:r>
    </w:p>
    <w:p w14:paraId="272D8848" w14:textId="4A7CD727" w:rsidR="00E35FE5" w:rsidRDefault="00E35FE5" w:rsidP="00E35FE5">
      <w:pPr>
        <w:spacing w:after="0"/>
        <w:jc w:val="center"/>
      </w:pPr>
      <w:r>
        <w:t>Reste près de moi dans mes bonheurs comme dans mes épreuves.</w:t>
      </w:r>
    </w:p>
    <w:p w14:paraId="49C0F7D8" w14:textId="06AFD322" w:rsidR="00E35FE5" w:rsidRDefault="00E35FE5" w:rsidP="00E35FE5">
      <w:pPr>
        <w:spacing w:after="0"/>
        <w:jc w:val="center"/>
      </w:pPr>
      <w:r>
        <w:t>Amen.</w:t>
      </w:r>
    </w:p>
    <w:p w14:paraId="479D1007" w14:textId="77777777" w:rsidR="00E35FE5" w:rsidRPr="00E35FE5" w:rsidRDefault="00E35FE5" w:rsidP="00E35FE5">
      <w:pPr>
        <w:spacing w:after="0"/>
        <w:jc w:val="center"/>
      </w:pPr>
    </w:p>
    <w:p w14:paraId="75E71C60" w14:textId="77777777" w:rsidR="00A93AA1" w:rsidRDefault="00A93AA1"/>
    <w:p w14:paraId="7B38769C" w14:textId="76915561" w:rsidR="00464CB9" w:rsidRPr="00464CB9" w:rsidRDefault="00464CB9" w:rsidP="00464CB9">
      <w:pPr>
        <w:pStyle w:val="Paragraphedeliste"/>
        <w:numPr>
          <w:ilvl w:val="0"/>
          <w:numId w:val="1"/>
        </w:numPr>
        <w:rPr>
          <w:b/>
          <w:bCs/>
          <w:color w:val="BF4E14" w:themeColor="accent2" w:themeShade="BF"/>
        </w:rPr>
      </w:pPr>
      <w:r w:rsidRPr="00464CB9">
        <w:rPr>
          <w:b/>
          <w:bCs/>
          <w:color w:val="BF4E14" w:themeColor="accent2" w:themeShade="BF"/>
        </w:rPr>
        <w:t>En écoutant un chant</w:t>
      </w:r>
    </w:p>
    <w:p w14:paraId="75F5AE5F" w14:textId="77777777" w:rsidR="00464CB9" w:rsidRDefault="00464CB9" w:rsidP="00464CB9">
      <w:pPr>
        <w:ind w:left="360"/>
      </w:pPr>
    </w:p>
    <w:p w14:paraId="3DEEB5AA" w14:textId="5A76759B" w:rsidR="00464CB9" w:rsidRDefault="00464CB9" w:rsidP="008E441D">
      <w:r>
        <w:t xml:space="preserve">Titre : </w:t>
      </w:r>
      <w:r w:rsidRPr="00464CB9">
        <w:rPr>
          <w:i/>
          <w:iCs/>
          <w:color w:val="BF4E14" w:themeColor="accent2" w:themeShade="BF"/>
        </w:rPr>
        <w:t>Unis comme des frères</w:t>
      </w:r>
      <w:r>
        <w:t xml:space="preserve"> du groupe HOPEN</w:t>
      </w:r>
    </w:p>
    <w:p w14:paraId="0C7F0AA3" w14:textId="65110671" w:rsidR="00464CB9" w:rsidRDefault="00464CB9" w:rsidP="008E441D">
      <w:hyperlink r:id="rId5" w:history="1">
        <w:r w:rsidRPr="00464CB9">
          <w:rPr>
            <w:rStyle w:val="Lienhypertexte"/>
          </w:rPr>
          <w:t>cliquer ici pour écouter</w:t>
        </w:r>
      </w:hyperlink>
    </w:p>
    <w:p w14:paraId="33CE794A" w14:textId="77777777" w:rsidR="008E441D" w:rsidRDefault="008E441D" w:rsidP="00464CB9">
      <w:pPr>
        <w:ind w:left="360"/>
      </w:pPr>
    </w:p>
    <w:p w14:paraId="5F7A6F17" w14:textId="4E55FE53" w:rsidR="008E441D" w:rsidRDefault="008E441D" w:rsidP="008E441D"/>
    <w:p w14:paraId="33629F09" w14:textId="3C647FB8" w:rsidR="008E441D" w:rsidRDefault="008E441D" w:rsidP="008E441D">
      <w:pPr>
        <w:pStyle w:val="Paragraphedeliste"/>
        <w:numPr>
          <w:ilvl w:val="0"/>
          <w:numId w:val="1"/>
        </w:numPr>
        <w:rPr>
          <w:b/>
          <w:bCs/>
          <w:color w:val="BF4E14" w:themeColor="accent2" w:themeShade="BF"/>
        </w:rPr>
      </w:pPr>
      <w:r w:rsidRPr="008E441D">
        <w:rPr>
          <w:b/>
          <w:bCs/>
          <w:color w:val="BF4E14" w:themeColor="accent2" w:themeShade="BF"/>
        </w:rPr>
        <w:t>En disant un Notre Père ou un Je vous salue Marie</w:t>
      </w:r>
    </w:p>
    <w:p w14:paraId="5523FEA7" w14:textId="77777777" w:rsidR="008E441D" w:rsidRPr="008E441D" w:rsidRDefault="008E441D" w:rsidP="008E441D">
      <w:pPr>
        <w:rPr>
          <w:b/>
          <w:bCs/>
          <w:color w:val="BF4E14" w:themeColor="accent2" w:themeShade="BF"/>
        </w:rPr>
      </w:pPr>
    </w:p>
    <w:tbl>
      <w:tblPr>
        <w:tblStyle w:val="Grilledutableau"/>
        <w:tblW w:w="0" w:type="auto"/>
        <w:tblLook w:val="04A0" w:firstRow="1" w:lastRow="0" w:firstColumn="1" w:lastColumn="0" w:noHBand="0" w:noVBand="1"/>
      </w:tblPr>
      <w:tblGrid>
        <w:gridCol w:w="4531"/>
        <w:gridCol w:w="4531"/>
      </w:tblGrid>
      <w:tr w:rsidR="008E441D" w14:paraId="4248524A" w14:textId="77777777" w:rsidTr="008E441D">
        <w:tc>
          <w:tcPr>
            <w:tcW w:w="4531" w:type="dxa"/>
          </w:tcPr>
          <w:p w14:paraId="00683986" w14:textId="77777777" w:rsidR="008E441D" w:rsidRPr="008E441D" w:rsidRDefault="008E441D" w:rsidP="008E441D">
            <w:pPr>
              <w:pStyle w:val="NormalWeb"/>
              <w:spacing w:before="0" w:beforeAutospacing="0" w:after="0" w:afterAutospacing="0"/>
              <w:jc w:val="center"/>
              <w:rPr>
                <w:rFonts w:asciiTheme="minorHAnsi" w:hAnsiTheme="minorHAnsi"/>
                <w:sz w:val="22"/>
                <w:szCs w:val="22"/>
              </w:rPr>
            </w:pPr>
            <w:r w:rsidRPr="008E441D">
              <w:rPr>
                <w:rFonts w:asciiTheme="minorHAnsi" w:hAnsiTheme="minorHAnsi"/>
                <w:sz w:val="22"/>
                <w:szCs w:val="22"/>
              </w:rPr>
              <w:t>Notre Père, qui es aux cieux,</w:t>
            </w:r>
            <w:r w:rsidRPr="008E441D">
              <w:rPr>
                <w:rFonts w:asciiTheme="minorHAnsi" w:hAnsiTheme="minorHAnsi"/>
                <w:sz w:val="22"/>
                <w:szCs w:val="22"/>
              </w:rPr>
              <w:br/>
              <w:t>que ton nom soit sanctifié,</w:t>
            </w:r>
            <w:r w:rsidRPr="008E441D">
              <w:rPr>
                <w:rFonts w:asciiTheme="minorHAnsi" w:hAnsiTheme="minorHAnsi"/>
                <w:sz w:val="22"/>
                <w:szCs w:val="22"/>
              </w:rPr>
              <w:br/>
              <w:t>que ton règne vienne,</w:t>
            </w:r>
            <w:r w:rsidRPr="008E441D">
              <w:rPr>
                <w:rFonts w:asciiTheme="minorHAnsi" w:hAnsiTheme="minorHAnsi"/>
                <w:sz w:val="22"/>
                <w:szCs w:val="22"/>
              </w:rPr>
              <w:br/>
              <w:t xml:space="preserve">que ta volonté soit faite sur la terre </w:t>
            </w:r>
          </w:p>
          <w:p w14:paraId="1D5EC72D" w14:textId="77777777" w:rsidR="008E441D" w:rsidRPr="008E441D" w:rsidRDefault="008E441D" w:rsidP="008E441D">
            <w:pPr>
              <w:pStyle w:val="NormalWeb"/>
              <w:spacing w:before="0" w:beforeAutospacing="0" w:after="0" w:afterAutospacing="0"/>
              <w:jc w:val="center"/>
              <w:rPr>
                <w:rFonts w:asciiTheme="minorHAnsi" w:hAnsiTheme="minorHAnsi"/>
                <w:sz w:val="22"/>
                <w:szCs w:val="22"/>
              </w:rPr>
            </w:pPr>
            <w:r w:rsidRPr="008E441D">
              <w:rPr>
                <w:rFonts w:asciiTheme="minorHAnsi" w:hAnsiTheme="minorHAnsi"/>
                <w:sz w:val="22"/>
                <w:szCs w:val="22"/>
              </w:rPr>
              <w:t>comme au ciel.</w:t>
            </w:r>
            <w:r w:rsidRPr="008E441D">
              <w:rPr>
                <w:rFonts w:asciiTheme="minorHAnsi" w:hAnsiTheme="minorHAnsi"/>
                <w:sz w:val="22"/>
                <w:szCs w:val="22"/>
              </w:rPr>
              <w:br/>
              <w:t xml:space="preserve">Donne-nous aujourd’hui notre pain </w:t>
            </w:r>
          </w:p>
          <w:p w14:paraId="211AA913" w14:textId="39737510" w:rsidR="008E441D" w:rsidRPr="008E441D" w:rsidRDefault="008E441D" w:rsidP="008E441D">
            <w:pPr>
              <w:pStyle w:val="NormalWeb"/>
              <w:spacing w:before="0" w:beforeAutospacing="0" w:after="0" w:afterAutospacing="0"/>
              <w:jc w:val="center"/>
              <w:rPr>
                <w:rFonts w:asciiTheme="minorHAnsi" w:hAnsiTheme="minorHAnsi"/>
                <w:sz w:val="22"/>
                <w:szCs w:val="22"/>
              </w:rPr>
            </w:pPr>
            <w:r w:rsidRPr="008E441D">
              <w:rPr>
                <w:rFonts w:asciiTheme="minorHAnsi" w:hAnsiTheme="minorHAnsi"/>
                <w:sz w:val="22"/>
                <w:szCs w:val="22"/>
              </w:rPr>
              <w:t>de ce jour.</w:t>
            </w:r>
            <w:r w:rsidRPr="008E441D">
              <w:rPr>
                <w:rFonts w:asciiTheme="minorHAnsi" w:hAnsiTheme="minorHAnsi"/>
                <w:sz w:val="22"/>
                <w:szCs w:val="22"/>
              </w:rPr>
              <w:br/>
              <w:t>Pardonne-nous nos offenses,</w:t>
            </w:r>
            <w:r w:rsidRPr="008E441D">
              <w:rPr>
                <w:rFonts w:asciiTheme="minorHAnsi" w:hAnsiTheme="minorHAnsi"/>
                <w:sz w:val="22"/>
                <w:szCs w:val="22"/>
              </w:rPr>
              <w:br/>
              <w:t>comme nous pardonnons aussi à ceux qui nous ont offensés.</w:t>
            </w:r>
            <w:r w:rsidRPr="008E441D">
              <w:rPr>
                <w:rFonts w:asciiTheme="minorHAnsi" w:hAnsiTheme="minorHAnsi"/>
                <w:sz w:val="22"/>
                <w:szCs w:val="22"/>
              </w:rPr>
              <w:br/>
              <w:t>Et ne nous laisse pas entrer en tentation</w:t>
            </w:r>
            <w:r w:rsidRPr="008E441D">
              <w:rPr>
                <w:rFonts w:asciiTheme="minorHAnsi" w:hAnsiTheme="minorHAnsi"/>
                <w:sz w:val="22"/>
                <w:szCs w:val="22"/>
              </w:rPr>
              <w:br/>
              <w:t>mais délivre-nous du Mal. Amen</w:t>
            </w:r>
          </w:p>
          <w:p w14:paraId="037962DE" w14:textId="77777777" w:rsidR="008E441D" w:rsidRDefault="008E441D" w:rsidP="008E441D">
            <w:pPr>
              <w:pStyle w:val="Paragraphedeliste"/>
              <w:ind w:left="1080"/>
            </w:pPr>
          </w:p>
        </w:tc>
        <w:tc>
          <w:tcPr>
            <w:tcW w:w="4531" w:type="dxa"/>
          </w:tcPr>
          <w:p w14:paraId="62D28BC1" w14:textId="76AC5DF9" w:rsidR="008E441D" w:rsidRDefault="008E441D" w:rsidP="008E441D">
            <w:pPr>
              <w:jc w:val="center"/>
            </w:pPr>
            <w:r w:rsidRPr="008E441D">
              <w:t>Je vous salue, Marie, pleine de grâce</w:t>
            </w:r>
            <w:r>
              <w:t xml:space="preserve"> </w:t>
            </w:r>
            <w:r w:rsidRPr="008E441D">
              <w:t>;</w:t>
            </w:r>
            <w:r w:rsidRPr="008E441D">
              <w:br/>
              <w:t>Le Seigneur est avec vous</w:t>
            </w:r>
            <w:r>
              <w:t xml:space="preserve"> </w:t>
            </w:r>
            <w:r w:rsidRPr="008E441D">
              <w:t>;</w:t>
            </w:r>
            <w:r w:rsidRPr="008E441D">
              <w:br/>
              <w:t>Vous êtes bénie entre toutes les femmes</w:t>
            </w:r>
            <w:r>
              <w:t xml:space="preserve"> </w:t>
            </w:r>
            <w:r w:rsidRPr="008E441D">
              <w:t>;</w:t>
            </w:r>
            <w:r w:rsidRPr="008E441D">
              <w:br/>
              <w:t>Et Jésus, le fruit de vos entrailles, est béni.</w:t>
            </w:r>
            <w:r w:rsidRPr="008E441D">
              <w:br/>
              <w:t>Sainte Marie, Mère de Dieu,</w:t>
            </w:r>
            <w:r w:rsidRPr="008E441D">
              <w:br/>
              <w:t>Priez pour nous, pauvres pécheurs</w:t>
            </w:r>
            <w:r w:rsidRPr="008E441D">
              <w:br/>
              <w:t>Maintenant et à l’heure de notre mort.</w:t>
            </w:r>
            <w:r w:rsidRPr="008E441D">
              <w:br/>
              <w:t>Amen.</w:t>
            </w:r>
          </w:p>
        </w:tc>
      </w:tr>
    </w:tbl>
    <w:p w14:paraId="552A4E06" w14:textId="77777777" w:rsidR="008E441D" w:rsidRDefault="008E441D" w:rsidP="008E441D"/>
    <w:p w14:paraId="4A788034" w14:textId="77777777" w:rsidR="008E441D" w:rsidRDefault="008E441D" w:rsidP="008E441D"/>
    <w:p w14:paraId="6F7EFE3A" w14:textId="77777777" w:rsidR="008E441D" w:rsidRDefault="008E441D" w:rsidP="008E441D"/>
    <w:p w14:paraId="755AEE20" w14:textId="77777777" w:rsidR="008E441D" w:rsidRDefault="008E441D" w:rsidP="008E441D"/>
    <w:p w14:paraId="122DF321" w14:textId="361F9BBF" w:rsidR="008E441D" w:rsidRPr="008E441D" w:rsidRDefault="008E441D" w:rsidP="008E441D">
      <w:pPr>
        <w:pStyle w:val="Paragraphedeliste"/>
        <w:numPr>
          <w:ilvl w:val="0"/>
          <w:numId w:val="1"/>
        </w:numPr>
        <w:rPr>
          <w:b/>
          <w:bCs/>
          <w:color w:val="BF4E14" w:themeColor="accent2" w:themeShade="BF"/>
        </w:rPr>
      </w:pPr>
      <w:r w:rsidRPr="008E441D">
        <w:rPr>
          <w:b/>
          <w:bCs/>
          <w:color w:val="BF4E14" w:themeColor="accent2" w:themeShade="BF"/>
        </w:rPr>
        <w:t>En demandant au prêtre de bénir les élèves qui le veulent avant de partir en vacances</w:t>
      </w:r>
    </w:p>
    <w:p w14:paraId="2B36334F" w14:textId="39D2F5BA" w:rsidR="00DC1626" w:rsidRDefault="008E441D" w:rsidP="008E441D">
      <w:r>
        <w:t xml:space="preserve">Confère livre des bénédictions en possession des prêtres </w:t>
      </w:r>
      <w:r w:rsidR="00DC1626">
        <w:t>n°445 p. 125.</w:t>
      </w:r>
    </w:p>
    <w:p w14:paraId="203EBB1E" w14:textId="77777777" w:rsidR="008E441D" w:rsidRDefault="008E441D" w:rsidP="008E441D"/>
    <w:p w14:paraId="242490E7" w14:textId="77777777" w:rsidR="008E441D" w:rsidRDefault="008E441D" w:rsidP="008E441D"/>
    <w:p w14:paraId="52EF737D" w14:textId="77777777" w:rsidR="008E441D" w:rsidRDefault="008E441D" w:rsidP="008E441D"/>
    <w:p w14:paraId="5995A969" w14:textId="2DB7DF6A" w:rsidR="008E441D" w:rsidRDefault="008E441D" w:rsidP="008E441D">
      <w:pPr>
        <w:jc w:val="both"/>
      </w:pPr>
      <w:r w:rsidRPr="00556BA5">
        <w:t>DDEC 56 – Service Formation Humaine –</w:t>
      </w:r>
      <w:r>
        <w:t xml:space="preserve"> Mai 2025</w:t>
      </w:r>
      <w:r w:rsidRPr="00BD7EA7">
        <w:rPr>
          <w:rFonts w:cstheme="minorHAnsi"/>
          <w:noProof/>
          <w:sz w:val="32"/>
          <w:szCs w:val="32"/>
        </w:rPr>
        <w:drawing>
          <wp:anchor distT="0" distB="0" distL="114300" distR="114300" simplePos="0" relativeHeight="251659264" behindDoc="0" locked="0" layoutInCell="1" allowOverlap="1" wp14:anchorId="206EEAE6" wp14:editId="2B4F1C7A">
            <wp:simplePos x="0" y="0"/>
            <wp:positionH relativeFrom="margin">
              <wp:posOffset>4369443</wp:posOffset>
            </wp:positionH>
            <wp:positionV relativeFrom="margin">
              <wp:posOffset>8757510</wp:posOffset>
            </wp:positionV>
            <wp:extent cx="1588770" cy="527050"/>
            <wp:effectExtent l="0" t="0" r="0" b="6350"/>
            <wp:wrapSquare wrapText="bothSides"/>
            <wp:docPr id="924223643" name="Image 4" descr="Une image contenant Police, Graphique, graphisme, texte&#10;&#10;Description générée automatiquement">
              <a:extLst xmlns:a="http://schemas.openxmlformats.org/drawingml/2006/main">
                <a:ext uri="{FF2B5EF4-FFF2-40B4-BE49-F238E27FC236}">
                  <a16:creationId xmlns:a16="http://schemas.microsoft.com/office/drawing/2014/main" id="{37981D32-8329-3B40-2ADC-2078880F27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olice, Graphique, graphisme, texte&#10;&#10;Description générée automatiquement">
                      <a:extLst>
                        <a:ext uri="{FF2B5EF4-FFF2-40B4-BE49-F238E27FC236}">
                          <a16:creationId xmlns:a16="http://schemas.microsoft.com/office/drawing/2014/main" id="{37981D32-8329-3B40-2ADC-2078880F27A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770" cy="527050"/>
                    </a:xfrm>
                    <a:prstGeom prst="rect">
                      <a:avLst/>
                    </a:prstGeom>
                  </pic:spPr>
                </pic:pic>
              </a:graphicData>
            </a:graphic>
          </wp:anchor>
        </w:drawing>
      </w:r>
    </w:p>
    <w:sectPr w:rsidR="008E4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967"/>
    <w:multiLevelType w:val="hybridMultilevel"/>
    <w:tmpl w:val="BFD4E388"/>
    <w:lvl w:ilvl="0" w:tplc="956256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4166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BB"/>
    <w:rsid w:val="002A53E6"/>
    <w:rsid w:val="00464CB9"/>
    <w:rsid w:val="0089654D"/>
    <w:rsid w:val="008E441D"/>
    <w:rsid w:val="00997F01"/>
    <w:rsid w:val="00A93AA1"/>
    <w:rsid w:val="00DC1626"/>
    <w:rsid w:val="00E231F3"/>
    <w:rsid w:val="00E35FE5"/>
    <w:rsid w:val="00ED7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CF9A"/>
  <w15:chartTrackingRefBased/>
  <w15:docId w15:val="{FE0C5F52-7ACB-4640-BF02-4F368934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7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7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7E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7E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7E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7E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7E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7E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7E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E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7E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7E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7E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7E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7E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7E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7E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7EBB"/>
    <w:rPr>
      <w:rFonts w:eastAsiaTheme="majorEastAsia" w:cstheme="majorBidi"/>
      <w:color w:val="272727" w:themeColor="text1" w:themeTint="D8"/>
    </w:rPr>
  </w:style>
  <w:style w:type="paragraph" w:styleId="Titre">
    <w:name w:val="Title"/>
    <w:basedOn w:val="Normal"/>
    <w:next w:val="Normal"/>
    <w:link w:val="TitreCar"/>
    <w:uiPriority w:val="10"/>
    <w:qFormat/>
    <w:rsid w:val="00ED7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7E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7E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7E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7EBB"/>
    <w:pPr>
      <w:spacing w:before="160"/>
      <w:jc w:val="center"/>
    </w:pPr>
    <w:rPr>
      <w:i/>
      <w:iCs/>
      <w:color w:val="404040" w:themeColor="text1" w:themeTint="BF"/>
    </w:rPr>
  </w:style>
  <w:style w:type="character" w:customStyle="1" w:styleId="CitationCar">
    <w:name w:val="Citation Car"/>
    <w:basedOn w:val="Policepardfaut"/>
    <w:link w:val="Citation"/>
    <w:uiPriority w:val="29"/>
    <w:rsid w:val="00ED7EBB"/>
    <w:rPr>
      <w:i/>
      <w:iCs/>
      <w:color w:val="404040" w:themeColor="text1" w:themeTint="BF"/>
    </w:rPr>
  </w:style>
  <w:style w:type="paragraph" w:styleId="Paragraphedeliste">
    <w:name w:val="List Paragraph"/>
    <w:basedOn w:val="Normal"/>
    <w:uiPriority w:val="34"/>
    <w:qFormat/>
    <w:rsid w:val="00ED7EBB"/>
    <w:pPr>
      <w:ind w:left="720"/>
      <w:contextualSpacing/>
    </w:pPr>
  </w:style>
  <w:style w:type="character" w:styleId="Accentuationintense">
    <w:name w:val="Intense Emphasis"/>
    <w:basedOn w:val="Policepardfaut"/>
    <w:uiPriority w:val="21"/>
    <w:qFormat/>
    <w:rsid w:val="00ED7EBB"/>
    <w:rPr>
      <w:i/>
      <w:iCs/>
      <w:color w:val="0F4761" w:themeColor="accent1" w:themeShade="BF"/>
    </w:rPr>
  </w:style>
  <w:style w:type="paragraph" w:styleId="Citationintense">
    <w:name w:val="Intense Quote"/>
    <w:basedOn w:val="Normal"/>
    <w:next w:val="Normal"/>
    <w:link w:val="CitationintenseCar"/>
    <w:uiPriority w:val="30"/>
    <w:qFormat/>
    <w:rsid w:val="00ED7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7EBB"/>
    <w:rPr>
      <w:i/>
      <w:iCs/>
      <w:color w:val="0F4761" w:themeColor="accent1" w:themeShade="BF"/>
    </w:rPr>
  </w:style>
  <w:style w:type="character" w:styleId="Rfrenceintense">
    <w:name w:val="Intense Reference"/>
    <w:basedOn w:val="Policepardfaut"/>
    <w:uiPriority w:val="32"/>
    <w:qFormat/>
    <w:rsid w:val="00ED7EBB"/>
    <w:rPr>
      <w:b/>
      <w:bCs/>
      <w:smallCaps/>
      <w:color w:val="0F4761" w:themeColor="accent1" w:themeShade="BF"/>
      <w:spacing w:val="5"/>
    </w:rPr>
  </w:style>
  <w:style w:type="character" w:styleId="Lienhypertexte">
    <w:name w:val="Hyperlink"/>
    <w:basedOn w:val="Policepardfaut"/>
    <w:uiPriority w:val="99"/>
    <w:unhideWhenUsed/>
    <w:rsid w:val="00464CB9"/>
    <w:rPr>
      <w:color w:val="467886" w:themeColor="hyperlink"/>
      <w:u w:val="single"/>
    </w:rPr>
  </w:style>
  <w:style w:type="character" w:styleId="Mentionnonrsolue">
    <w:name w:val="Unresolved Mention"/>
    <w:basedOn w:val="Policepardfaut"/>
    <w:uiPriority w:val="99"/>
    <w:semiHidden/>
    <w:unhideWhenUsed/>
    <w:rsid w:val="00464CB9"/>
    <w:rPr>
      <w:color w:val="605E5C"/>
      <w:shd w:val="clear" w:color="auto" w:fill="E1DFDD"/>
    </w:rPr>
  </w:style>
  <w:style w:type="table" w:styleId="Grilledutableau">
    <w:name w:val="Table Grid"/>
    <w:basedOn w:val="TableauNormal"/>
    <w:uiPriority w:val="39"/>
    <w:rsid w:val="008E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441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78989">
      <w:bodyDiv w:val="1"/>
      <w:marLeft w:val="0"/>
      <w:marRight w:val="0"/>
      <w:marTop w:val="0"/>
      <w:marBottom w:val="0"/>
      <w:divBdr>
        <w:top w:val="none" w:sz="0" w:space="0" w:color="auto"/>
        <w:left w:val="none" w:sz="0" w:space="0" w:color="auto"/>
        <w:bottom w:val="none" w:sz="0" w:space="0" w:color="auto"/>
        <w:right w:val="none" w:sz="0" w:space="0" w:color="auto"/>
      </w:divBdr>
    </w:div>
    <w:div w:id="1087338204">
      <w:bodyDiv w:val="1"/>
      <w:marLeft w:val="0"/>
      <w:marRight w:val="0"/>
      <w:marTop w:val="0"/>
      <w:marBottom w:val="0"/>
      <w:divBdr>
        <w:top w:val="none" w:sz="0" w:space="0" w:color="auto"/>
        <w:left w:val="none" w:sz="0" w:space="0" w:color="auto"/>
        <w:bottom w:val="none" w:sz="0" w:space="0" w:color="auto"/>
        <w:right w:val="none" w:sz="0" w:space="0" w:color="auto"/>
      </w:divBdr>
      <w:divsChild>
        <w:div w:id="1606225759">
          <w:marLeft w:val="0"/>
          <w:marRight w:val="0"/>
          <w:marTop w:val="0"/>
          <w:marBottom w:val="0"/>
          <w:divBdr>
            <w:top w:val="none" w:sz="0" w:space="0" w:color="auto"/>
            <w:left w:val="none" w:sz="0" w:space="0" w:color="auto"/>
            <w:bottom w:val="none" w:sz="0" w:space="0" w:color="auto"/>
            <w:right w:val="none" w:sz="0" w:space="0" w:color="auto"/>
          </w:divBdr>
          <w:divsChild>
            <w:div w:id="15547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eaBgGIpUuy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532</Words>
  <Characters>2931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4</cp:revision>
  <dcterms:created xsi:type="dcterms:W3CDTF">2025-05-12T13:33:00Z</dcterms:created>
  <dcterms:modified xsi:type="dcterms:W3CDTF">2025-05-13T13:14:00Z</dcterms:modified>
</cp:coreProperties>
</file>